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3D71" w14:textId="552A90D3" w:rsidR="004D3655" w:rsidRDefault="00E87801" w:rsidP="00FE332A">
      <w:pPr>
        <w:autoSpaceDE w:val="0"/>
        <w:autoSpaceDN w:val="0"/>
        <w:adjustRightInd w:val="0"/>
        <w:spacing w:after="60"/>
        <w:rPr>
          <w:rFonts w:ascii="Arial" w:hAnsi="Arial" w:cs="Arial"/>
          <w:color w:val="000000" w:themeColor="text1"/>
        </w:rPr>
      </w:pPr>
      <w:r>
        <w:rPr>
          <w:rFonts w:ascii="Benguiat Bk BT" w:hAnsi="Benguiat Bk BT" w:cstheme="minorHAnsi"/>
          <w:noProof/>
          <w:color w:val="000000" w:themeColor="text1"/>
          <w:sz w:val="32"/>
          <w:szCs w:val="32"/>
        </w:rPr>
        <w:drawing>
          <wp:anchor distT="0" distB="0" distL="114300" distR="114300" simplePos="0" relativeHeight="251709440" behindDoc="0" locked="0" layoutInCell="1" allowOverlap="1" wp14:anchorId="66F90025" wp14:editId="72D15E1F">
            <wp:simplePos x="0" y="0"/>
            <wp:positionH relativeFrom="margin">
              <wp:align>center</wp:align>
            </wp:positionH>
            <wp:positionV relativeFrom="margin">
              <wp:posOffset>-1270</wp:posOffset>
            </wp:positionV>
            <wp:extent cx="3770487" cy="2120898"/>
            <wp:effectExtent l="76200" t="76200" r="135255" b="127635"/>
            <wp:wrapNone/>
            <wp:docPr id="37718130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81307" name="Picture 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0487" cy="21208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11750DB" w14:textId="4636480C" w:rsidR="00FE332A" w:rsidRPr="00FE332A" w:rsidRDefault="00FE332A" w:rsidP="00FE332A">
      <w:pPr>
        <w:autoSpaceDE w:val="0"/>
        <w:autoSpaceDN w:val="0"/>
        <w:adjustRightInd w:val="0"/>
        <w:spacing w:after="60"/>
        <w:rPr>
          <w:rFonts w:ascii="Arial" w:hAnsi="Arial" w:cs="Arial"/>
          <w:color w:val="000000" w:themeColor="text1"/>
        </w:rPr>
      </w:pPr>
    </w:p>
    <w:p w14:paraId="3EBD72B3" w14:textId="066674AA" w:rsidR="004D3655" w:rsidRDefault="00E87801">
      <w:pPr>
        <w:rPr>
          <w:rFonts w:ascii="Benguiat Bk BT" w:hAnsi="Benguiat Bk BT" w:cstheme="minorHAnsi"/>
          <w:color w:val="000000" w:themeColor="text1"/>
          <w:sz w:val="40"/>
          <w:szCs w:val="40"/>
        </w:rPr>
      </w:pPr>
      <w:r w:rsidRPr="00C609B4">
        <w:rPr>
          <w:rFonts w:ascii="Benguiat Bk BT" w:hAnsi="Benguiat Bk BT" w:cstheme="minorHAnsi"/>
          <w:noProof/>
          <w:color w:val="000000" w:themeColor="text1"/>
          <w:sz w:val="32"/>
          <w:szCs w:val="32"/>
        </w:rPr>
        <mc:AlternateContent>
          <mc:Choice Requires="wps">
            <w:drawing>
              <wp:anchor distT="91440" distB="91440" distL="114300" distR="114300" simplePos="0" relativeHeight="251682816" behindDoc="0" locked="0" layoutInCell="1" allowOverlap="1" wp14:anchorId="35B1810C" wp14:editId="73D01923">
                <wp:simplePos x="0" y="0"/>
                <wp:positionH relativeFrom="margin">
                  <wp:posOffset>26670</wp:posOffset>
                </wp:positionH>
                <wp:positionV relativeFrom="margin">
                  <wp:posOffset>2221230</wp:posOffset>
                </wp:positionV>
                <wp:extent cx="3886200" cy="3994150"/>
                <wp:effectExtent l="0" t="0" r="0" b="6350"/>
                <wp:wrapTopAndBottom/>
                <wp:docPr id="95498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994150"/>
                        </a:xfrm>
                        <a:prstGeom prst="rect">
                          <a:avLst/>
                        </a:prstGeom>
                        <a:noFill/>
                        <a:ln w="9525">
                          <a:noFill/>
                          <a:miter lim="800000"/>
                          <a:headEnd/>
                          <a:tailEnd/>
                        </a:ln>
                      </wps:spPr>
                      <wps:txbx>
                        <w:txbxContent>
                          <w:p w14:paraId="49E81B84" w14:textId="669883AA" w:rsidR="00E87801" w:rsidRPr="00E87801" w:rsidRDefault="00E87801" w:rsidP="00E87801">
                            <w:pPr>
                              <w:pBdr>
                                <w:top w:val="single" w:sz="24" w:space="8" w:color="4472C4" w:themeColor="accent1"/>
                                <w:bottom w:val="single" w:sz="24" w:space="8" w:color="4472C4" w:themeColor="accent1"/>
                              </w:pBdr>
                              <w:spacing w:after="0"/>
                              <w:ind w:firstLine="360"/>
                              <w:jc w:val="center"/>
                              <w:rPr>
                                <w:rFonts w:ascii="Cambria" w:hAnsi="Cambria" w:cs="Times New Roman"/>
                                <w:b/>
                                <w:bCs/>
                                <w:color w:val="000000" w:themeColor="text1"/>
                                <w:sz w:val="28"/>
                                <w:szCs w:val="28"/>
                              </w:rPr>
                            </w:pPr>
                            <w:r w:rsidRPr="00E87801">
                              <w:rPr>
                                <w:rFonts w:ascii="Cambria" w:hAnsi="Cambria" w:cs="Times New Roman"/>
                                <w:b/>
                                <w:bCs/>
                                <w:color w:val="000000" w:themeColor="text1"/>
                                <w:sz w:val="28"/>
                                <w:szCs w:val="28"/>
                              </w:rPr>
                              <w:t>STUDY TEXT:</w:t>
                            </w:r>
                          </w:p>
                          <w:p w14:paraId="3054A2CA" w14:textId="03FFF684" w:rsidR="00E87801" w:rsidRPr="00E87801" w:rsidRDefault="00E87801" w:rsidP="003603FD">
                            <w:pPr>
                              <w:pBdr>
                                <w:top w:val="single" w:sz="24" w:space="8" w:color="4472C4" w:themeColor="accent1"/>
                                <w:bottom w:val="single" w:sz="24" w:space="8" w:color="4472C4" w:themeColor="accent1"/>
                              </w:pBdr>
                              <w:spacing w:after="180"/>
                              <w:ind w:firstLine="360"/>
                              <w:jc w:val="center"/>
                              <w:rPr>
                                <w:rFonts w:ascii="Cambria" w:hAnsi="Cambria" w:cs="Times New Roman"/>
                                <w:color w:val="000000" w:themeColor="text1"/>
                                <w:sz w:val="24"/>
                                <w:szCs w:val="24"/>
                              </w:rPr>
                            </w:pPr>
                            <w:r w:rsidRPr="00E87801">
                              <w:rPr>
                                <w:rFonts w:ascii="Cambria" w:hAnsi="Cambria" w:cs="Times New Roman"/>
                                <w:color w:val="000000" w:themeColor="text1"/>
                                <w:sz w:val="24"/>
                                <w:szCs w:val="24"/>
                              </w:rPr>
                              <w:t xml:space="preserve"> </w:t>
                            </w:r>
                            <w:r w:rsidR="008D096F">
                              <w:rPr>
                                <w:rFonts w:ascii="Cambria" w:hAnsi="Cambria" w:cs="Times New Roman"/>
                                <w:color w:val="000000" w:themeColor="text1"/>
                                <w:sz w:val="24"/>
                                <w:szCs w:val="24"/>
                              </w:rPr>
                              <w:t xml:space="preserve">Revelation </w:t>
                            </w:r>
                            <w:r w:rsidR="003603FD">
                              <w:rPr>
                                <w:rFonts w:ascii="Cambria" w:hAnsi="Cambria" w:cs="Times New Roman"/>
                                <w:color w:val="000000" w:themeColor="text1"/>
                                <w:sz w:val="24"/>
                                <w:szCs w:val="24"/>
                              </w:rPr>
                              <w:t>9:</w:t>
                            </w:r>
                            <w:r w:rsidR="006B39D7">
                              <w:rPr>
                                <w:rFonts w:ascii="Cambria" w:hAnsi="Cambria" w:cs="Times New Roman"/>
                                <w:color w:val="000000" w:themeColor="text1"/>
                                <w:sz w:val="24"/>
                                <w:szCs w:val="24"/>
                              </w:rPr>
                              <w:t>7-12;</w:t>
                            </w:r>
                            <w:r w:rsidR="00BF7483">
                              <w:rPr>
                                <w:rFonts w:ascii="Cambria" w:hAnsi="Cambria" w:cs="Times New Roman"/>
                                <w:color w:val="000000" w:themeColor="text1"/>
                                <w:sz w:val="24"/>
                                <w:szCs w:val="24"/>
                              </w:rPr>
                              <w:t xml:space="preserve"> </w:t>
                            </w:r>
                            <w:r w:rsidR="001964B5">
                              <w:rPr>
                                <w:rFonts w:ascii="Cambria" w:hAnsi="Cambria" w:cs="Times New Roman"/>
                                <w:color w:val="000000" w:themeColor="text1"/>
                                <w:sz w:val="24"/>
                                <w:szCs w:val="24"/>
                              </w:rPr>
                              <w:t>Isaiah 13:11</w:t>
                            </w:r>
                            <w:r w:rsidR="0041558E">
                              <w:rPr>
                                <w:rFonts w:ascii="Cambria" w:hAnsi="Cambria" w:cs="Times New Roman"/>
                                <w:color w:val="000000" w:themeColor="text1"/>
                                <w:sz w:val="24"/>
                                <w:szCs w:val="24"/>
                              </w:rPr>
                              <w:t xml:space="preserve"> </w:t>
                            </w:r>
                            <w:r w:rsidR="00BF7483">
                              <w:rPr>
                                <w:rFonts w:ascii="Cambria" w:hAnsi="Cambria" w:cs="Times New Roman"/>
                                <w:color w:val="000000" w:themeColor="text1"/>
                                <w:sz w:val="24"/>
                                <w:szCs w:val="24"/>
                              </w:rPr>
                              <w:t>(KJV)</w:t>
                            </w:r>
                          </w:p>
                          <w:p w14:paraId="4F10DCA7" w14:textId="77777777" w:rsidR="006B39D7"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Revelation 9:7</w:t>
                            </w:r>
                            <w:r w:rsidRPr="006B39D7">
                              <w:rPr>
                                <w:rFonts w:ascii="Times New Roman" w:hAnsi="Times New Roman" w:cs="Times New Roman"/>
                                <w:color w:val="000000" w:themeColor="text1"/>
                                <w:sz w:val="24"/>
                                <w:szCs w:val="24"/>
                              </w:rPr>
                              <w:t xml:space="preserve"> And the shapes of the locusts were like unto horses prepared unto battle; and on their heads were as it were crowns like gold, and their faces were as the faces of men. </w:t>
                            </w:r>
                          </w:p>
                          <w:p w14:paraId="44DF0577" w14:textId="77777777" w:rsidR="006B39D7"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 xml:space="preserve">8 </w:t>
                            </w:r>
                            <w:r w:rsidRPr="006B39D7">
                              <w:rPr>
                                <w:rFonts w:ascii="Times New Roman" w:hAnsi="Times New Roman" w:cs="Times New Roman"/>
                                <w:color w:val="000000" w:themeColor="text1"/>
                                <w:sz w:val="24"/>
                                <w:szCs w:val="24"/>
                              </w:rPr>
                              <w:t xml:space="preserve">And they had hair as the hair of women, and their teeth were as the teeth of lions. </w:t>
                            </w:r>
                          </w:p>
                          <w:p w14:paraId="29273943" w14:textId="77777777" w:rsidR="006B39D7" w:rsidRDefault="006B39D7" w:rsidP="00506215">
                            <w:pPr>
                              <w:pBdr>
                                <w:top w:val="single" w:sz="24" w:space="8" w:color="4472C4" w:themeColor="accent1"/>
                                <w:bottom w:val="single" w:sz="24" w:space="8" w:color="4472C4" w:themeColor="accent1"/>
                              </w:pBdr>
                              <w:spacing w:after="60"/>
                              <w:ind w:firstLine="360"/>
                            </w:pPr>
                            <w:r w:rsidRPr="006B39D7">
                              <w:rPr>
                                <w:rFonts w:ascii="Times New Roman" w:hAnsi="Times New Roman" w:cs="Times New Roman"/>
                                <w:b/>
                                <w:bCs/>
                                <w:color w:val="000000" w:themeColor="text1"/>
                                <w:sz w:val="24"/>
                                <w:szCs w:val="24"/>
                                <w:vertAlign w:val="superscript"/>
                              </w:rPr>
                              <w:t xml:space="preserve">9 </w:t>
                            </w:r>
                            <w:r w:rsidRPr="006B39D7">
                              <w:rPr>
                                <w:rFonts w:ascii="Times New Roman" w:hAnsi="Times New Roman" w:cs="Times New Roman"/>
                                <w:b/>
                                <w:bCs/>
                                <w:color w:val="000000" w:themeColor="text1"/>
                                <w:sz w:val="24"/>
                                <w:szCs w:val="24"/>
                              </w:rPr>
                              <w:t>A</w:t>
                            </w:r>
                            <w:r w:rsidRPr="006B39D7">
                              <w:rPr>
                                <w:rFonts w:ascii="Times New Roman" w:hAnsi="Times New Roman" w:cs="Times New Roman"/>
                                <w:color w:val="000000" w:themeColor="text1"/>
                                <w:sz w:val="24"/>
                                <w:szCs w:val="24"/>
                              </w:rPr>
                              <w:t>nd they had breastplates, as it were breastplates of iron; and the sound of their wings was as the sound of chariots of many horses running to battle.</w:t>
                            </w:r>
                            <w:r w:rsidRPr="006B39D7">
                              <w:t xml:space="preserve"> </w:t>
                            </w:r>
                          </w:p>
                          <w:p w14:paraId="10E49549" w14:textId="77777777" w:rsidR="006B39D7" w:rsidRDefault="006B39D7" w:rsidP="00506215">
                            <w:pPr>
                              <w:pBdr>
                                <w:top w:val="single" w:sz="24" w:space="8" w:color="4472C4" w:themeColor="accent1"/>
                                <w:bottom w:val="single" w:sz="24" w:space="8" w:color="4472C4" w:themeColor="accent1"/>
                              </w:pBdr>
                              <w:spacing w:after="60"/>
                              <w:ind w:firstLine="360"/>
                            </w:pPr>
                            <w:r w:rsidRPr="006B39D7">
                              <w:rPr>
                                <w:rFonts w:ascii="Times New Roman" w:hAnsi="Times New Roman" w:cs="Times New Roman"/>
                                <w:b/>
                                <w:bCs/>
                                <w:color w:val="000000" w:themeColor="text1"/>
                                <w:sz w:val="24"/>
                                <w:szCs w:val="24"/>
                                <w:vertAlign w:val="superscript"/>
                              </w:rPr>
                              <w:t xml:space="preserve">10 </w:t>
                            </w:r>
                            <w:r w:rsidRPr="006B39D7">
                              <w:rPr>
                                <w:rFonts w:ascii="Times New Roman" w:hAnsi="Times New Roman" w:cs="Times New Roman"/>
                                <w:color w:val="000000" w:themeColor="text1"/>
                                <w:sz w:val="24"/>
                                <w:szCs w:val="24"/>
                              </w:rPr>
                              <w:t>And they had tails like unto scorpions, and there were stings in their tails: and their power was to hurt men five months.</w:t>
                            </w:r>
                            <w:r w:rsidRPr="006B39D7">
                              <w:t xml:space="preserve"> </w:t>
                            </w:r>
                          </w:p>
                          <w:p w14:paraId="6D37517E" w14:textId="76680DC1" w:rsidR="00506215" w:rsidRPr="00506215"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11</w:t>
                            </w:r>
                            <w:r w:rsidRPr="006B39D7">
                              <w:rPr>
                                <w:rFonts w:ascii="Times New Roman" w:hAnsi="Times New Roman" w:cs="Times New Roman"/>
                                <w:color w:val="000000" w:themeColor="text1"/>
                                <w:sz w:val="24"/>
                                <w:szCs w:val="24"/>
                              </w:rPr>
                              <w:t xml:space="preserve"> And they had a king over them, which is the angel of the bottomless pit, whose name in the Hebrew tongue is Abaddon, but in the Greek tongue hath his name Apollyon.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1810C" id="_x0000_t202" coordsize="21600,21600" o:spt="202" path="m,l,21600r21600,l21600,xe">
                <v:stroke joinstyle="miter"/>
                <v:path gradientshapeok="t" o:connecttype="rect"/>
              </v:shapetype>
              <v:shape id="Text Box 2" o:spid="_x0000_s1026" type="#_x0000_t202" style="position:absolute;margin-left:2.1pt;margin-top:174.9pt;width:306pt;height:314.5pt;z-index:2516828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" filled="f" stroked="f">
                <v:textbox>
                  <w:txbxContent>
                    <w:p w14:paraId="49E81B84" w14:textId="669883AA" w:rsidR="00E87801" w:rsidRPr="00E87801" w:rsidRDefault="00E87801" w:rsidP="00E87801">
                      <w:pPr>
                        <w:pBdr>
                          <w:top w:val="single" w:sz="24" w:space="8" w:color="4472C4" w:themeColor="accent1"/>
                          <w:bottom w:val="single" w:sz="24" w:space="8" w:color="4472C4" w:themeColor="accent1"/>
                        </w:pBdr>
                        <w:spacing w:after="0"/>
                        <w:ind w:firstLine="360"/>
                        <w:jc w:val="center"/>
                        <w:rPr>
                          <w:rFonts w:ascii="Cambria" w:hAnsi="Cambria" w:cs="Times New Roman"/>
                          <w:b/>
                          <w:bCs/>
                          <w:color w:val="000000" w:themeColor="text1"/>
                          <w:sz w:val="28"/>
                          <w:szCs w:val="28"/>
                        </w:rPr>
                      </w:pPr>
                      <w:r w:rsidRPr="00E87801">
                        <w:rPr>
                          <w:rFonts w:ascii="Cambria" w:hAnsi="Cambria" w:cs="Times New Roman"/>
                          <w:b/>
                          <w:bCs/>
                          <w:color w:val="000000" w:themeColor="text1"/>
                          <w:sz w:val="28"/>
                          <w:szCs w:val="28"/>
                        </w:rPr>
                        <w:t>STUDY TEXT:</w:t>
                      </w:r>
                    </w:p>
                    <w:p w14:paraId="3054A2CA" w14:textId="03FFF684" w:rsidR="00E87801" w:rsidRPr="00E87801" w:rsidRDefault="00E87801" w:rsidP="003603FD">
                      <w:pPr>
                        <w:pBdr>
                          <w:top w:val="single" w:sz="24" w:space="8" w:color="4472C4" w:themeColor="accent1"/>
                          <w:bottom w:val="single" w:sz="24" w:space="8" w:color="4472C4" w:themeColor="accent1"/>
                        </w:pBdr>
                        <w:spacing w:after="180"/>
                        <w:ind w:firstLine="360"/>
                        <w:jc w:val="center"/>
                        <w:rPr>
                          <w:rFonts w:ascii="Cambria" w:hAnsi="Cambria" w:cs="Times New Roman"/>
                          <w:color w:val="000000" w:themeColor="text1"/>
                          <w:sz w:val="24"/>
                          <w:szCs w:val="24"/>
                        </w:rPr>
                      </w:pPr>
                      <w:r w:rsidRPr="00E87801">
                        <w:rPr>
                          <w:rFonts w:ascii="Cambria" w:hAnsi="Cambria" w:cs="Times New Roman"/>
                          <w:color w:val="000000" w:themeColor="text1"/>
                          <w:sz w:val="24"/>
                          <w:szCs w:val="24"/>
                        </w:rPr>
                        <w:t xml:space="preserve"> </w:t>
                      </w:r>
                      <w:r w:rsidR="008D096F">
                        <w:rPr>
                          <w:rFonts w:ascii="Cambria" w:hAnsi="Cambria" w:cs="Times New Roman"/>
                          <w:color w:val="000000" w:themeColor="text1"/>
                          <w:sz w:val="24"/>
                          <w:szCs w:val="24"/>
                        </w:rPr>
                        <w:t xml:space="preserve">Revelation </w:t>
                      </w:r>
                      <w:r w:rsidR="003603FD">
                        <w:rPr>
                          <w:rFonts w:ascii="Cambria" w:hAnsi="Cambria" w:cs="Times New Roman"/>
                          <w:color w:val="000000" w:themeColor="text1"/>
                          <w:sz w:val="24"/>
                          <w:szCs w:val="24"/>
                        </w:rPr>
                        <w:t>9:</w:t>
                      </w:r>
                      <w:r w:rsidR="006B39D7">
                        <w:rPr>
                          <w:rFonts w:ascii="Cambria" w:hAnsi="Cambria" w:cs="Times New Roman"/>
                          <w:color w:val="000000" w:themeColor="text1"/>
                          <w:sz w:val="24"/>
                          <w:szCs w:val="24"/>
                        </w:rPr>
                        <w:t>7-12;</w:t>
                      </w:r>
                      <w:r w:rsidR="00BF7483">
                        <w:rPr>
                          <w:rFonts w:ascii="Cambria" w:hAnsi="Cambria" w:cs="Times New Roman"/>
                          <w:color w:val="000000" w:themeColor="text1"/>
                          <w:sz w:val="24"/>
                          <w:szCs w:val="24"/>
                        </w:rPr>
                        <w:t xml:space="preserve"> </w:t>
                      </w:r>
                      <w:r w:rsidR="001964B5">
                        <w:rPr>
                          <w:rFonts w:ascii="Cambria" w:hAnsi="Cambria" w:cs="Times New Roman"/>
                          <w:color w:val="000000" w:themeColor="text1"/>
                          <w:sz w:val="24"/>
                          <w:szCs w:val="24"/>
                        </w:rPr>
                        <w:t>Isaiah 13:11</w:t>
                      </w:r>
                      <w:r w:rsidR="0041558E">
                        <w:rPr>
                          <w:rFonts w:ascii="Cambria" w:hAnsi="Cambria" w:cs="Times New Roman"/>
                          <w:color w:val="000000" w:themeColor="text1"/>
                          <w:sz w:val="24"/>
                          <w:szCs w:val="24"/>
                        </w:rPr>
                        <w:t xml:space="preserve"> </w:t>
                      </w:r>
                      <w:r w:rsidR="00BF7483">
                        <w:rPr>
                          <w:rFonts w:ascii="Cambria" w:hAnsi="Cambria" w:cs="Times New Roman"/>
                          <w:color w:val="000000" w:themeColor="text1"/>
                          <w:sz w:val="24"/>
                          <w:szCs w:val="24"/>
                        </w:rPr>
                        <w:t>(KJV)</w:t>
                      </w:r>
                    </w:p>
                    <w:p w14:paraId="4F10DCA7" w14:textId="77777777" w:rsidR="006B39D7"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Revelation 9:</w:t>
                      </w:r>
                      <w:r w:rsidRPr="006B39D7">
                        <w:rPr>
                          <w:rFonts w:ascii="Times New Roman" w:hAnsi="Times New Roman" w:cs="Times New Roman"/>
                          <w:b/>
                          <w:bCs/>
                          <w:color w:val="000000" w:themeColor="text1"/>
                          <w:sz w:val="24"/>
                          <w:szCs w:val="24"/>
                          <w:vertAlign w:val="superscript"/>
                        </w:rPr>
                        <w:t>7</w:t>
                      </w:r>
                      <w:r w:rsidRPr="006B39D7">
                        <w:rPr>
                          <w:rFonts w:ascii="Times New Roman" w:hAnsi="Times New Roman" w:cs="Times New Roman"/>
                          <w:color w:val="000000" w:themeColor="text1"/>
                          <w:sz w:val="24"/>
                          <w:szCs w:val="24"/>
                        </w:rPr>
                        <w:t xml:space="preserve"> And the shapes of the locusts were like unto horses prepared unto battle; and on their heads were as it were crowns like gold, and their faces were as the faces of men. </w:t>
                      </w:r>
                    </w:p>
                    <w:p w14:paraId="44DF0577" w14:textId="77777777" w:rsidR="006B39D7"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 xml:space="preserve">8 </w:t>
                      </w:r>
                      <w:r w:rsidRPr="006B39D7">
                        <w:rPr>
                          <w:rFonts w:ascii="Times New Roman" w:hAnsi="Times New Roman" w:cs="Times New Roman"/>
                          <w:color w:val="000000" w:themeColor="text1"/>
                          <w:sz w:val="24"/>
                          <w:szCs w:val="24"/>
                        </w:rPr>
                        <w:t xml:space="preserve">And they had hair as the hair of women, and their teeth were as the teeth of lions. </w:t>
                      </w:r>
                    </w:p>
                    <w:p w14:paraId="29273943" w14:textId="77777777" w:rsidR="006B39D7" w:rsidRDefault="006B39D7" w:rsidP="00506215">
                      <w:pPr>
                        <w:pBdr>
                          <w:top w:val="single" w:sz="24" w:space="8" w:color="4472C4" w:themeColor="accent1"/>
                          <w:bottom w:val="single" w:sz="24" w:space="8" w:color="4472C4" w:themeColor="accent1"/>
                        </w:pBdr>
                        <w:spacing w:after="60"/>
                        <w:ind w:firstLine="360"/>
                      </w:pPr>
                      <w:r w:rsidRPr="006B39D7">
                        <w:rPr>
                          <w:rFonts w:ascii="Times New Roman" w:hAnsi="Times New Roman" w:cs="Times New Roman"/>
                          <w:b/>
                          <w:bCs/>
                          <w:color w:val="000000" w:themeColor="text1"/>
                          <w:sz w:val="24"/>
                          <w:szCs w:val="24"/>
                          <w:vertAlign w:val="superscript"/>
                        </w:rPr>
                        <w:t xml:space="preserve">9 </w:t>
                      </w:r>
                      <w:r w:rsidRPr="006B39D7">
                        <w:rPr>
                          <w:rFonts w:ascii="Times New Roman" w:hAnsi="Times New Roman" w:cs="Times New Roman"/>
                          <w:b/>
                          <w:bCs/>
                          <w:color w:val="000000" w:themeColor="text1"/>
                          <w:sz w:val="24"/>
                          <w:szCs w:val="24"/>
                        </w:rPr>
                        <w:t>A</w:t>
                      </w:r>
                      <w:r w:rsidRPr="006B39D7">
                        <w:rPr>
                          <w:rFonts w:ascii="Times New Roman" w:hAnsi="Times New Roman" w:cs="Times New Roman"/>
                          <w:color w:val="000000" w:themeColor="text1"/>
                          <w:sz w:val="24"/>
                          <w:szCs w:val="24"/>
                        </w:rPr>
                        <w:t>nd they had breastplates, as it were breastplates of iron; and the sound of their wings was as the sound of chariots of many horses running to battle.</w:t>
                      </w:r>
                      <w:r w:rsidRPr="006B39D7">
                        <w:t xml:space="preserve"> </w:t>
                      </w:r>
                    </w:p>
                    <w:p w14:paraId="10E49549" w14:textId="77777777" w:rsidR="006B39D7" w:rsidRDefault="006B39D7" w:rsidP="00506215">
                      <w:pPr>
                        <w:pBdr>
                          <w:top w:val="single" w:sz="24" w:space="8" w:color="4472C4" w:themeColor="accent1"/>
                          <w:bottom w:val="single" w:sz="24" w:space="8" w:color="4472C4" w:themeColor="accent1"/>
                        </w:pBdr>
                        <w:spacing w:after="60"/>
                        <w:ind w:firstLine="360"/>
                      </w:pPr>
                      <w:r w:rsidRPr="006B39D7">
                        <w:rPr>
                          <w:rFonts w:ascii="Times New Roman" w:hAnsi="Times New Roman" w:cs="Times New Roman"/>
                          <w:b/>
                          <w:bCs/>
                          <w:color w:val="000000" w:themeColor="text1"/>
                          <w:sz w:val="24"/>
                          <w:szCs w:val="24"/>
                          <w:vertAlign w:val="superscript"/>
                        </w:rPr>
                        <w:t xml:space="preserve">10 </w:t>
                      </w:r>
                      <w:r w:rsidRPr="006B39D7">
                        <w:rPr>
                          <w:rFonts w:ascii="Times New Roman" w:hAnsi="Times New Roman" w:cs="Times New Roman"/>
                          <w:color w:val="000000" w:themeColor="text1"/>
                          <w:sz w:val="24"/>
                          <w:szCs w:val="24"/>
                        </w:rPr>
                        <w:t>And they had tails like unto scorpions, and there were stings in their tails: and their power was to hurt men five months.</w:t>
                      </w:r>
                      <w:r w:rsidRPr="006B39D7">
                        <w:t xml:space="preserve"> </w:t>
                      </w:r>
                    </w:p>
                    <w:p w14:paraId="6D37517E" w14:textId="76680DC1" w:rsidR="00506215" w:rsidRPr="00506215" w:rsidRDefault="006B39D7" w:rsidP="00506215">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11</w:t>
                      </w:r>
                      <w:r w:rsidRPr="006B39D7">
                        <w:rPr>
                          <w:rFonts w:ascii="Times New Roman" w:hAnsi="Times New Roman" w:cs="Times New Roman"/>
                          <w:color w:val="000000" w:themeColor="text1"/>
                          <w:sz w:val="24"/>
                          <w:szCs w:val="24"/>
                        </w:rPr>
                        <w:t xml:space="preserve"> And they had a king over them, which is the angel of the bottomless pit, whose name in the Hebrew tongue is Abaddon, but in the Greek tongue hath his name Apollyon.</w:t>
                      </w:r>
                    </w:p>
                  </w:txbxContent>
                </v:textbox>
                <w10:wrap type="topAndBottom" anchorx="margin" anchory="margin"/>
              </v:shape>
            </w:pict>
          </mc:Fallback>
        </mc:AlternateContent>
      </w:r>
      <w:r w:rsidR="00130455">
        <w:rPr>
          <w:rFonts w:ascii="Benguiat Bk BT" w:hAnsi="Benguiat Bk BT" w:cstheme="minorHAnsi"/>
          <w:color w:val="000000" w:themeColor="text1"/>
          <w:sz w:val="40"/>
          <w:szCs w:val="40"/>
        </w:rPr>
        <w:br w:type="page"/>
      </w:r>
      <w:r w:rsidR="006B39D7" w:rsidRPr="00C609B4">
        <w:rPr>
          <w:rFonts w:ascii="Benguiat Bk BT" w:hAnsi="Benguiat Bk BT" w:cstheme="minorHAnsi"/>
          <w:noProof/>
          <w:color w:val="000000" w:themeColor="text1"/>
          <w:sz w:val="32"/>
          <w:szCs w:val="32"/>
        </w:rPr>
        <w:lastRenderedPageBreak/>
        <mc:AlternateContent>
          <mc:Choice Requires="wps">
            <w:drawing>
              <wp:anchor distT="45720" distB="45720" distL="114300" distR="114300" simplePos="0" relativeHeight="251708416" behindDoc="0" locked="0" layoutInCell="1" allowOverlap="1" wp14:anchorId="6E6FCC7E" wp14:editId="6A379EBB">
                <wp:simplePos x="0" y="0"/>
                <wp:positionH relativeFrom="margin">
                  <wp:align>center</wp:align>
                </wp:positionH>
                <wp:positionV relativeFrom="paragraph">
                  <wp:posOffset>46809</wp:posOffset>
                </wp:positionV>
                <wp:extent cx="3869690" cy="1689100"/>
                <wp:effectExtent l="0" t="0" r="0" b="6350"/>
                <wp:wrapNone/>
                <wp:docPr id="1511250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689100"/>
                        </a:xfrm>
                        <a:prstGeom prst="rect">
                          <a:avLst/>
                        </a:prstGeom>
                        <a:noFill/>
                        <a:ln w="9525">
                          <a:noFill/>
                          <a:miter lim="800000"/>
                          <a:headEnd/>
                          <a:tailEnd/>
                        </a:ln>
                      </wps:spPr>
                      <wps:txbx>
                        <w:txbxContent>
                          <w:p w14:paraId="0031423B" w14:textId="77777777" w:rsidR="001964B5" w:rsidRDefault="006B39D7" w:rsidP="006B39D7">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 xml:space="preserve">12 </w:t>
                            </w:r>
                            <w:r w:rsidRPr="006B39D7">
                              <w:rPr>
                                <w:rFonts w:ascii="Times New Roman" w:hAnsi="Times New Roman" w:cs="Times New Roman"/>
                                <w:color w:val="000000" w:themeColor="text1"/>
                                <w:sz w:val="24"/>
                                <w:szCs w:val="24"/>
                              </w:rPr>
                              <w:t xml:space="preserve">One woe is past; </w:t>
                            </w:r>
                            <w:proofErr w:type="gramStart"/>
                            <w:r w:rsidRPr="006B39D7">
                              <w:rPr>
                                <w:rFonts w:ascii="Times New Roman" w:hAnsi="Times New Roman" w:cs="Times New Roman"/>
                                <w:color w:val="000000" w:themeColor="text1"/>
                                <w:sz w:val="24"/>
                                <w:szCs w:val="24"/>
                              </w:rPr>
                              <w:t>and,</w:t>
                            </w:r>
                            <w:proofErr w:type="gramEnd"/>
                            <w:r w:rsidRPr="006B39D7">
                              <w:rPr>
                                <w:rFonts w:ascii="Times New Roman" w:hAnsi="Times New Roman" w:cs="Times New Roman"/>
                                <w:color w:val="000000" w:themeColor="text1"/>
                                <w:sz w:val="24"/>
                                <w:szCs w:val="24"/>
                              </w:rPr>
                              <w:t xml:space="preserve"> behold, there come two woes more hereafter.</w:t>
                            </w:r>
                          </w:p>
                          <w:p w14:paraId="6D816C98" w14:textId="7E5C5DA4" w:rsidR="00506215" w:rsidRPr="006B39D7" w:rsidRDefault="001964B5" w:rsidP="001964B5">
                            <w:pPr>
                              <w:pBdr>
                                <w:top w:val="single" w:sz="24" w:space="8" w:color="4472C4" w:themeColor="accent1"/>
                                <w:bottom w:val="single" w:sz="24" w:space="8" w:color="4472C4" w:themeColor="accent1"/>
                              </w:pBdr>
                              <w:spacing w:before="120" w:after="60"/>
                              <w:ind w:firstLine="360"/>
                              <w:rPr>
                                <w:rFonts w:ascii="Times New Roman" w:hAnsi="Times New Roman" w:cs="Times New Roman"/>
                                <w:color w:val="000000" w:themeColor="text1"/>
                                <w:sz w:val="24"/>
                                <w:szCs w:val="24"/>
                              </w:rPr>
                            </w:pPr>
                            <w:r w:rsidRPr="001964B5">
                              <w:rPr>
                                <w:rFonts w:ascii="Times New Roman" w:hAnsi="Times New Roman" w:cs="Times New Roman"/>
                                <w:b/>
                                <w:bCs/>
                                <w:color w:val="000000" w:themeColor="text1"/>
                                <w:sz w:val="24"/>
                                <w:szCs w:val="24"/>
                                <w:vertAlign w:val="superscript"/>
                              </w:rPr>
                              <w:t>Isaiah 13:11And</w:t>
                            </w:r>
                            <w:r w:rsidRPr="001964B5">
                              <w:rPr>
                                <w:rFonts w:ascii="Times New Roman" w:hAnsi="Times New Roman" w:cs="Times New Roman"/>
                                <w:color w:val="000000" w:themeColor="text1"/>
                                <w:sz w:val="24"/>
                                <w:szCs w:val="24"/>
                              </w:rPr>
                              <w:t xml:space="preserve"> I will punish the world for their evil, and the wicked for their iniquity; and I will cause the arrogancy of the proud to </w:t>
                            </w:r>
                            <w:proofErr w:type="gramStart"/>
                            <w:r w:rsidRPr="001964B5">
                              <w:rPr>
                                <w:rFonts w:ascii="Times New Roman" w:hAnsi="Times New Roman" w:cs="Times New Roman"/>
                                <w:color w:val="000000" w:themeColor="text1"/>
                                <w:sz w:val="24"/>
                                <w:szCs w:val="24"/>
                              </w:rPr>
                              <w:t>cease, and</w:t>
                            </w:r>
                            <w:proofErr w:type="gramEnd"/>
                            <w:r w:rsidRPr="001964B5">
                              <w:rPr>
                                <w:rFonts w:ascii="Times New Roman" w:hAnsi="Times New Roman" w:cs="Times New Roman"/>
                                <w:color w:val="000000" w:themeColor="text1"/>
                                <w:sz w:val="24"/>
                                <w:szCs w:val="24"/>
                              </w:rPr>
                              <w:t xml:space="preserve"> will lay low the haughtiness of the terrible.”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FCC7E" id="_x0000_s1027" type="#_x0000_t202" style="position:absolute;margin-left:0;margin-top:3.7pt;width:304.7pt;height:133pt;z-index:2517084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" filled="f" stroked="f">
                <v:textbox>
                  <w:txbxContent>
                    <w:p w14:paraId="0031423B" w14:textId="77777777" w:rsidR="001964B5" w:rsidRDefault="006B39D7" w:rsidP="006B39D7">
                      <w:pPr>
                        <w:pBdr>
                          <w:top w:val="single" w:sz="24" w:space="8" w:color="4472C4" w:themeColor="accent1"/>
                          <w:bottom w:val="single" w:sz="24" w:space="8" w:color="4472C4" w:themeColor="accent1"/>
                        </w:pBdr>
                        <w:spacing w:after="60"/>
                        <w:ind w:firstLine="360"/>
                        <w:rPr>
                          <w:rFonts w:ascii="Times New Roman" w:hAnsi="Times New Roman" w:cs="Times New Roman"/>
                          <w:color w:val="000000" w:themeColor="text1"/>
                          <w:sz w:val="24"/>
                          <w:szCs w:val="24"/>
                        </w:rPr>
                      </w:pPr>
                      <w:r w:rsidRPr="006B39D7">
                        <w:rPr>
                          <w:rFonts w:ascii="Times New Roman" w:hAnsi="Times New Roman" w:cs="Times New Roman"/>
                          <w:b/>
                          <w:bCs/>
                          <w:color w:val="000000" w:themeColor="text1"/>
                          <w:sz w:val="24"/>
                          <w:szCs w:val="24"/>
                          <w:vertAlign w:val="superscript"/>
                        </w:rPr>
                        <w:t xml:space="preserve">12 </w:t>
                      </w:r>
                      <w:r w:rsidRPr="006B39D7">
                        <w:rPr>
                          <w:rFonts w:ascii="Times New Roman" w:hAnsi="Times New Roman" w:cs="Times New Roman"/>
                          <w:color w:val="000000" w:themeColor="text1"/>
                          <w:sz w:val="24"/>
                          <w:szCs w:val="24"/>
                        </w:rPr>
                        <w:t xml:space="preserve">One woe is past; </w:t>
                      </w:r>
                      <w:proofErr w:type="gramStart"/>
                      <w:r w:rsidRPr="006B39D7">
                        <w:rPr>
                          <w:rFonts w:ascii="Times New Roman" w:hAnsi="Times New Roman" w:cs="Times New Roman"/>
                          <w:color w:val="000000" w:themeColor="text1"/>
                          <w:sz w:val="24"/>
                          <w:szCs w:val="24"/>
                        </w:rPr>
                        <w:t>and,</w:t>
                      </w:r>
                      <w:proofErr w:type="gramEnd"/>
                      <w:r w:rsidRPr="006B39D7">
                        <w:rPr>
                          <w:rFonts w:ascii="Times New Roman" w:hAnsi="Times New Roman" w:cs="Times New Roman"/>
                          <w:color w:val="000000" w:themeColor="text1"/>
                          <w:sz w:val="24"/>
                          <w:szCs w:val="24"/>
                        </w:rPr>
                        <w:t xml:space="preserve"> behold, there come two woes more hereafter.</w:t>
                      </w:r>
                    </w:p>
                    <w:p w14:paraId="6D816C98" w14:textId="7E5C5DA4" w:rsidR="00506215" w:rsidRPr="006B39D7" w:rsidRDefault="001964B5" w:rsidP="001964B5">
                      <w:pPr>
                        <w:pBdr>
                          <w:top w:val="single" w:sz="24" w:space="8" w:color="4472C4" w:themeColor="accent1"/>
                          <w:bottom w:val="single" w:sz="24" w:space="8" w:color="4472C4" w:themeColor="accent1"/>
                        </w:pBdr>
                        <w:spacing w:before="120" w:after="60"/>
                        <w:ind w:firstLine="360"/>
                        <w:rPr>
                          <w:rFonts w:ascii="Times New Roman" w:hAnsi="Times New Roman" w:cs="Times New Roman"/>
                          <w:color w:val="000000" w:themeColor="text1"/>
                          <w:sz w:val="24"/>
                          <w:szCs w:val="24"/>
                        </w:rPr>
                      </w:pPr>
                      <w:r w:rsidRPr="001964B5">
                        <w:rPr>
                          <w:rFonts w:ascii="Times New Roman" w:hAnsi="Times New Roman" w:cs="Times New Roman"/>
                          <w:b/>
                          <w:bCs/>
                          <w:color w:val="000000" w:themeColor="text1"/>
                          <w:sz w:val="24"/>
                          <w:szCs w:val="24"/>
                          <w:vertAlign w:val="superscript"/>
                        </w:rPr>
                        <w:t>Isaiah 13:11</w:t>
                      </w:r>
                      <w:r w:rsidRPr="001964B5">
                        <w:rPr>
                          <w:rFonts w:ascii="Times New Roman" w:hAnsi="Times New Roman" w:cs="Times New Roman"/>
                          <w:b/>
                          <w:bCs/>
                          <w:color w:val="000000" w:themeColor="text1"/>
                          <w:sz w:val="24"/>
                          <w:szCs w:val="24"/>
                          <w:vertAlign w:val="superscript"/>
                        </w:rPr>
                        <w:t>And</w:t>
                      </w:r>
                      <w:r w:rsidRPr="001964B5">
                        <w:rPr>
                          <w:rFonts w:ascii="Times New Roman" w:hAnsi="Times New Roman" w:cs="Times New Roman"/>
                          <w:color w:val="000000" w:themeColor="text1"/>
                          <w:sz w:val="24"/>
                          <w:szCs w:val="24"/>
                        </w:rPr>
                        <w:t xml:space="preserve"> I will punish the world for their evil, and the wicked for their iniquity; and I will cause the arrogancy of the proud to </w:t>
                      </w:r>
                      <w:proofErr w:type="gramStart"/>
                      <w:r w:rsidRPr="001964B5">
                        <w:rPr>
                          <w:rFonts w:ascii="Times New Roman" w:hAnsi="Times New Roman" w:cs="Times New Roman"/>
                          <w:color w:val="000000" w:themeColor="text1"/>
                          <w:sz w:val="24"/>
                          <w:szCs w:val="24"/>
                        </w:rPr>
                        <w:t>cease, and</w:t>
                      </w:r>
                      <w:proofErr w:type="gramEnd"/>
                      <w:r w:rsidRPr="001964B5">
                        <w:rPr>
                          <w:rFonts w:ascii="Times New Roman" w:hAnsi="Times New Roman" w:cs="Times New Roman"/>
                          <w:color w:val="000000" w:themeColor="text1"/>
                          <w:sz w:val="24"/>
                          <w:szCs w:val="24"/>
                        </w:rPr>
                        <w:t xml:space="preserve"> will lay low the haughtiness of the terrible.”</w:t>
                      </w:r>
                    </w:p>
                  </w:txbxContent>
                </v:textbox>
                <w10:wrap anchorx="margin"/>
              </v:shape>
            </w:pict>
          </mc:Fallback>
        </mc:AlternateContent>
      </w:r>
      <w:r w:rsidR="00097E45" w:rsidRPr="00F2003A">
        <w:rPr>
          <w:rFonts w:ascii="Arial" w:hAnsi="Arial" w:cs="Arial"/>
          <w:noProof/>
          <w:color w:val="000000" w:themeColor="text1"/>
        </w:rPr>
        <mc:AlternateContent>
          <mc:Choice Requires="wps">
            <w:drawing>
              <wp:anchor distT="45720" distB="45720" distL="114300" distR="114300" simplePos="0" relativeHeight="251706368" behindDoc="0" locked="0" layoutInCell="1" allowOverlap="1" wp14:anchorId="3038E60F" wp14:editId="2F4D9C4D">
                <wp:simplePos x="0" y="0"/>
                <wp:positionH relativeFrom="margin">
                  <wp:align>center</wp:align>
                </wp:positionH>
                <wp:positionV relativeFrom="margin">
                  <wp:posOffset>4183652</wp:posOffset>
                </wp:positionV>
                <wp:extent cx="3749040" cy="212026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120265"/>
                        </a:xfrm>
                        <a:prstGeom prst="rect">
                          <a:avLst/>
                        </a:prstGeom>
                        <a:solidFill>
                          <a:srgbClr val="FFFFFF"/>
                        </a:solidFill>
                        <a:ln w="9525">
                          <a:noFill/>
                          <a:miter lim="800000"/>
                          <a:headEnd/>
                          <a:tailEnd/>
                        </a:ln>
                      </wps:spPr>
                      <wps:txbx>
                        <w:txbxContent>
                          <w:p w14:paraId="2CF8C1F9" w14:textId="77777777" w:rsidR="004D3655" w:rsidRPr="00F2003A" w:rsidRDefault="004D3655" w:rsidP="004D3655">
                            <w:pPr>
                              <w:spacing w:after="120"/>
                              <w:jc w:val="center"/>
                              <w:rPr>
                                <w:b/>
                                <w:bCs/>
                                <w:sz w:val="26"/>
                                <w:szCs w:val="26"/>
                              </w:rPr>
                            </w:pPr>
                            <w:r w:rsidRPr="00F2003A">
                              <w:rPr>
                                <w:b/>
                                <w:bCs/>
                                <w:sz w:val="26"/>
                                <w:szCs w:val="26"/>
                              </w:rPr>
                              <w:t>APPLICATION POINT:</w:t>
                            </w:r>
                          </w:p>
                          <w:p w14:paraId="1FC75051" w14:textId="55A55DAF" w:rsidR="00097E45" w:rsidRPr="00097E45" w:rsidRDefault="00026E35" w:rsidP="00097E45">
                            <w:pPr>
                              <w:rPr>
                                <w:rFonts w:ascii="Cambria" w:eastAsiaTheme="minorEastAsia" w:hAnsi="Cambria" w:cs="Arial"/>
                                <w:kern w:val="0"/>
                                <w:sz w:val="24"/>
                                <w:szCs w:val="24"/>
                                <w14:ligatures w14:val="none"/>
                              </w:rPr>
                            </w:pPr>
                            <w:r w:rsidRPr="00026E35">
                              <w:rPr>
                                <w:rFonts w:ascii="Cambria" w:eastAsiaTheme="minorEastAsia" w:hAnsi="Cambria" w:cs="Arial"/>
                                <w:kern w:val="0"/>
                                <w:sz w:val="24"/>
                                <w:szCs w:val="24"/>
                                <w14:ligatures w14:val="none"/>
                              </w:rPr>
                              <w:t>throughout the inspired record of Revelation it is plainly set forth that this will be a unique period where Almighty Mighty God utilizes the entire sphere of His created realm to both punish and destroy the reign of the ascended Antichrist (who will temporarily reign over the world), and to equally punish those who pledged their soul alliance to his horrendously evil cause</w:t>
                            </w:r>
                            <w:r>
                              <w:rPr>
                                <w:rFonts w:ascii="Cambria" w:eastAsiaTheme="minorEastAsia" w:hAnsi="Cambria" w:cs="Arial"/>
                                <w:kern w:val="0"/>
                                <w:sz w:val="24"/>
                                <w:szCs w:val="24"/>
                                <w14:ligatures w14:val="none"/>
                              </w:rPr>
                              <w:t>.</w:t>
                            </w:r>
                          </w:p>
                          <w:p w14:paraId="5E5DB9B3" w14:textId="3C6106AC" w:rsidR="004D3655" w:rsidRPr="00E87801" w:rsidRDefault="004D3655" w:rsidP="00097E4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8E60F" id="_x0000_s1028" type="#_x0000_t202" style="position:absolute;margin-left:0;margin-top:329.4pt;width:295.2pt;height:166.95pt;z-index:25170636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" stroked="f">
                <v:textbox>
                  <w:txbxContent>
                    <w:p w14:paraId="2CF8C1F9" w14:textId="77777777" w:rsidR="004D3655" w:rsidRPr="00F2003A" w:rsidRDefault="004D3655" w:rsidP="004D3655">
                      <w:pPr>
                        <w:spacing w:after="120"/>
                        <w:jc w:val="center"/>
                        <w:rPr>
                          <w:b/>
                          <w:bCs/>
                          <w:sz w:val="26"/>
                          <w:szCs w:val="26"/>
                        </w:rPr>
                      </w:pPr>
                      <w:r w:rsidRPr="00F2003A">
                        <w:rPr>
                          <w:b/>
                          <w:bCs/>
                          <w:sz w:val="26"/>
                          <w:szCs w:val="26"/>
                        </w:rPr>
                        <w:t>APPLICATION POINT:</w:t>
                      </w:r>
                    </w:p>
                    <w:p w14:paraId="1FC75051" w14:textId="55A55DAF" w:rsidR="00097E45" w:rsidRPr="00097E45" w:rsidRDefault="00026E35" w:rsidP="00097E45">
                      <w:pPr>
                        <w:rPr>
                          <w:rFonts w:ascii="Cambria" w:eastAsiaTheme="minorEastAsia" w:hAnsi="Cambria" w:cs="Arial"/>
                          <w:kern w:val="0"/>
                          <w:sz w:val="24"/>
                          <w:szCs w:val="24"/>
                          <w14:ligatures w14:val="none"/>
                        </w:rPr>
                      </w:pPr>
                      <w:r w:rsidRPr="00026E35">
                        <w:rPr>
                          <w:rFonts w:ascii="Cambria" w:eastAsiaTheme="minorEastAsia" w:hAnsi="Cambria" w:cs="Arial"/>
                          <w:kern w:val="0"/>
                          <w:sz w:val="24"/>
                          <w:szCs w:val="24"/>
                          <w14:ligatures w14:val="none"/>
                        </w:rPr>
                        <w:t>throughout the inspired record of Revelation it is plainly set forth that this will be a unique period where Almighty Mighty God utilizes the entire sphere of His created realm to both punish and destroy the reign of the ascended Antichrist (who will temporarily reign over the world), and to equally punish those who pledged their soul alliance to his horrendously evil cause</w:t>
                      </w:r>
                      <w:r>
                        <w:rPr>
                          <w:rFonts w:ascii="Cambria" w:eastAsiaTheme="minorEastAsia" w:hAnsi="Cambria" w:cs="Arial"/>
                          <w:kern w:val="0"/>
                          <w:sz w:val="24"/>
                          <w:szCs w:val="24"/>
                          <w14:ligatures w14:val="none"/>
                        </w:rPr>
                        <w:t>.</w:t>
                      </w:r>
                    </w:p>
                    <w:p w14:paraId="5E5DB9B3" w14:textId="3C6106AC" w:rsidR="004D3655" w:rsidRPr="00E87801" w:rsidRDefault="004D3655" w:rsidP="00097E45">
                      <w:pPr>
                        <w:rPr>
                          <w:sz w:val="24"/>
                          <w:szCs w:val="24"/>
                        </w:rPr>
                      </w:pPr>
                    </w:p>
                  </w:txbxContent>
                </v:textbox>
                <w10:wrap type="square" anchorx="margin" anchory="margin"/>
              </v:shape>
            </w:pict>
          </mc:Fallback>
        </mc:AlternateContent>
      </w:r>
      <w:r w:rsidR="004D3655">
        <w:rPr>
          <w:rFonts w:ascii="Benguiat Bk BT" w:hAnsi="Benguiat Bk BT" w:cstheme="minorHAnsi"/>
          <w:color w:val="000000" w:themeColor="text1"/>
          <w:sz w:val="40"/>
          <w:szCs w:val="40"/>
        </w:rPr>
        <w:br w:type="page"/>
      </w:r>
    </w:p>
    <w:p w14:paraId="52A11FA4" w14:textId="3771DCCF" w:rsidR="00EB22C5" w:rsidRDefault="00E8205E" w:rsidP="00EB22C5">
      <w:pPr>
        <w:spacing w:after="0"/>
        <w:jc w:val="center"/>
        <w:rPr>
          <w:rFonts w:ascii="Cambria" w:hAnsi="Cambria"/>
          <w:smallCaps/>
          <w:sz w:val="52"/>
          <w:szCs w:val="52"/>
        </w:rPr>
      </w:pPr>
      <w:r>
        <w:rPr>
          <w:rFonts w:ascii="Cambria" w:hAnsi="Cambria"/>
          <w:smallCaps/>
          <w:sz w:val="52"/>
          <w:szCs w:val="52"/>
        </w:rPr>
        <w:lastRenderedPageBreak/>
        <w:t xml:space="preserve">The </w:t>
      </w:r>
      <w:r w:rsidR="00364808">
        <w:rPr>
          <w:rFonts w:ascii="Cambria" w:hAnsi="Cambria"/>
          <w:b/>
          <w:bCs/>
          <w:smallCaps/>
          <w:sz w:val="52"/>
          <w:szCs w:val="52"/>
        </w:rPr>
        <w:t xml:space="preserve">Seventh </w:t>
      </w:r>
      <w:r w:rsidRPr="0094355F">
        <w:rPr>
          <w:rFonts w:ascii="Cambria" w:hAnsi="Cambria"/>
          <w:b/>
          <w:bCs/>
          <w:smallCaps/>
          <w:sz w:val="52"/>
          <w:szCs w:val="52"/>
        </w:rPr>
        <w:t>Trumpet</w:t>
      </w:r>
    </w:p>
    <w:p w14:paraId="0D68CBEA" w14:textId="383F6EA2" w:rsidR="00A63C28" w:rsidRPr="00EB22C5" w:rsidRDefault="00EB22C5" w:rsidP="00DF778A">
      <w:pPr>
        <w:spacing w:after="240"/>
        <w:jc w:val="center"/>
        <w:rPr>
          <w:rFonts w:ascii="Cambria" w:hAnsi="Cambria" w:cstheme="minorHAnsi"/>
          <w:i/>
          <w:iCs/>
          <w:smallCaps/>
          <w:color w:val="000000" w:themeColor="text1"/>
          <w:sz w:val="160"/>
          <w:szCs w:val="160"/>
        </w:rPr>
      </w:pPr>
      <w:r>
        <w:rPr>
          <w:rFonts w:ascii="Cambria" w:hAnsi="Cambria"/>
          <w:smallCaps/>
          <w:sz w:val="52"/>
          <w:szCs w:val="52"/>
        </w:rPr>
        <w:t xml:space="preserve"> </w:t>
      </w:r>
      <w:r w:rsidRPr="00EB22C5">
        <w:rPr>
          <w:rFonts w:ascii="Cambria" w:hAnsi="Cambria"/>
          <w:i/>
          <w:iCs/>
          <w:smallCaps/>
          <w:sz w:val="44"/>
          <w:szCs w:val="44"/>
        </w:rPr>
        <w:t>(</w:t>
      </w:r>
      <w:r w:rsidRPr="004D385B">
        <w:rPr>
          <w:rFonts w:ascii="Cambria" w:hAnsi="Cambria"/>
          <w:i/>
          <w:iCs/>
          <w:sz w:val="44"/>
          <w:szCs w:val="44"/>
        </w:rPr>
        <w:t xml:space="preserve">the </w:t>
      </w:r>
      <w:r w:rsidR="00364808">
        <w:rPr>
          <w:rFonts w:ascii="Cambria" w:hAnsi="Cambria"/>
          <w:i/>
          <w:iCs/>
          <w:sz w:val="44"/>
          <w:szCs w:val="44"/>
        </w:rPr>
        <w:t>3</w:t>
      </w:r>
      <w:r w:rsidR="00364808" w:rsidRPr="00364808">
        <w:rPr>
          <w:rFonts w:ascii="Cambria" w:hAnsi="Cambria"/>
          <w:i/>
          <w:iCs/>
          <w:sz w:val="44"/>
          <w:szCs w:val="44"/>
          <w:vertAlign w:val="superscript"/>
        </w:rPr>
        <w:t>rd</w:t>
      </w:r>
      <w:r w:rsidRPr="004D385B">
        <w:rPr>
          <w:rFonts w:ascii="Cambria" w:hAnsi="Cambria"/>
          <w:i/>
          <w:iCs/>
          <w:sz w:val="44"/>
          <w:szCs w:val="44"/>
        </w:rPr>
        <w:t xml:space="preserve"> Woe</w:t>
      </w:r>
      <w:r w:rsidRPr="00EB22C5">
        <w:rPr>
          <w:rFonts w:ascii="Cambria" w:hAnsi="Cambria"/>
          <w:i/>
          <w:iCs/>
          <w:smallCaps/>
          <w:sz w:val="44"/>
          <w:szCs w:val="44"/>
        </w:rPr>
        <w:t>)</w:t>
      </w:r>
    </w:p>
    <w:p w14:paraId="3E0E518C" w14:textId="7AB511AE" w:rsidR="004D3655" w:rsidRPr="00364808" w:rsidRDefault="00A63C28" w:rsidP="00EF6F1C">
      <w:pPr>
        <w:pBdr>
          <w:top w:val="single" w:sz="24" w:space="8" w:color="4472C4" w:themeColor="accent1"/>
          <w:bottom w:val="single" w:sz="24" w:space="8" w:color="4472C4" w:themeColor="accent1"/>
        </w:pBdr>
        <w:spacing w:before="120" w:after="120"/>
        <w:jc w:val="both"/>
        <w:rPr>
          <w:b/>
          <w:bCs/>
          <w:sz w:val="24"/>
          <w:szCs w:val="24"/>
        </w:rPr>
      </w:pPr>
      <w:r w:rsidRPr="005F698F">
        <w:rPr>
          <w:rFonts w:ascii="Arial" w:hAnsi="Arial" w:cs="Arial"/>
          <w:b/>
          <w:bCs/>
          <w:color w:val="000000" w:themeColor="text1"/>
        </w:rPr>
        <w:t>FOCUS TEXT:</w:t>
      </w:r>
      <w:r>
        <w:rPr>
          <w:rFonts w:ascii="Cambria" w:hAnsi="Cambria"/>
          <w:color w:val="000000" w:themeColor="text1"/>
        </w:rPr>
        <w:t xml:space="preserve"> </w:t>
      </w:r>
      <w:r w:rsidR="00E87801" w:rsidRPr="00E87801">
        <w:rPr>
          <w:rFonts w:ascii="Cambria" w:hAnsi="Cambria" w:cstheme="minorHAnsi"/>
          <w:color w:val="000000" w:themeColor="text1"/>
          <w:sz w:val="24"/>
          <w:szCs w:val="24"/>
        </w:rPr>
        <w:t xml:space="preserve"> </w:t>
      </w:r>
      <w:r w:rsidR="00364808" w:rsidRPr="00364808">
        <w:rPr>
          <w:rFonts w:ascii="Cambria" w:hAnsi="Cambria" w:cstheme="minorHAnsi"/>
          <w:color w:val="000000" w:themeColor="text1"/>
          <w:sz w:val="24"/>
          <w:szCs w:val="24"/>
        </w:rPr>
        <w:t xml:space="preserve">And the seventh angel sounded; and there were great voices in heaven, saying, </w:t>
      </w:r>
      <w:proofErr w:type="gramStart"/>
      <w:r w:rsidR="00364808" w:rsidRPr="00364808">
        <w:rPr>
          <w:rFonts w:ascii="Cambria" w:hAnsi="Cambria" w:cstheme="minorHAnsi"/>
          <w:color w:val="000000" w:themeColor="text1"/>
          <w:sz w:val="24"/>
          <w:szCs w:val="24"/>
        </w:rPr>
        <w:t>The</w:t>
      </w:r>
      <w:proofErr w:type="gramEnd"/>
      <w:r w:rsidR="00364808" w:rsidRPr="00364808">
        <w:rPr>
          <w:rFonts w:ascii="Cambria" w:hAnsi="Cambria" w:cstheme="minorHAnsi"/>
          <w:color w:val="000000" w:themeColor="text1"/>
          <w:sz w:val="24"/>
          <w:szCs w:val="24"/>
        </w:rPr>
        <w:t xml:space="preserve"> kingdoms of this world are become the kingdoms of our Lord, and of his Christ; and he shall reign for ever and ever.</w:t>
      </w:r>
      <w:r w:rsidR="00EF6F1C">
        <w:rPr>
          <w:rFonts w:ascii="Cambria" w:hAnsi="Cambria" w:cstheme="minorHAnsi"/>
          <w:color w:val="000000" w:themeColor="text1"/>
          <w:sz w:val="24"/>
          <w:szCs w:val="24"/>
        </w:rPr>
        <w:t xml:space="preserve"> </w:t>
      </w:r>
      <w:r w:rsidR="00364808" w:rsidRPr="00364808">
        <w:rPr>
          <w:rFonts w:ascii="Cambria" w:hAnsi="Cambria" w:cstheme="minorHAnsi"/>
          <w:b/>
          <w:bCs/>
          <w:color w:val="000000" w:themeColor="text1"/>
          <w:sz w:val="24"/>
          <w:szCs w:val="24"/>
        </w:rPr>
        <w:t>Revelation 11:15 (KJV)</w:t>
      </w:r>
    </w:p>
    <w:p w14:paraId="6BD2CFCA" w14:textId="1B6CC608" w:rsidR="00364808" w:rsidRPr="00364808" w:rsidRDefault="00364808" w:rsidP="00364808">
      <w:pPr>
        <w:autoSpaceDE w:val="0"/>
        <w:autoSpaceDN w:val="0"/>
        <w:adjustRightInd w:val="0"/>
        <w:spacing w:after="60" w:line="271" w:lineRule="auto"/>
        <w:ind w:firstLine="360"/>
        <w:jc w:val="both"/>
        <w:rPr>
          <w:rFonts w:ascii="Amasis MT Pro Medium" w:hAnsi="Amasis MT Pro Medium" w:cs="Arial"/>
          <w:color w:val="000000"/>
        </w:rPr>
      </w:pPr>
      <w:r w:rsidRPr="00364808">
        <w:rPr>
          <w:rFonts w:ascii="Cambria" w:hAnsi="Cambria" w:cs="Arial"/>
          <w:color w:val="000000"/>
        </w:rPr>
        <w:t xml:space="preserve">Here in the key text of </w:t>
      </w:r>
      <w:r w:rsidRPr="00364808">
        <w:rPr>
          <w:rFonts w:ascii="Cambria" w:hAnsi="Cambria" w:cs="Arial"/>
          <w:b/>
          <w:bCs/>
          <w:color w:val="000000"/>
        </w:rPr>
        <w:t>Revelations 11:15</w:t>
      </w:r>
      <w:r w:rsidRPr="00364808">
        <w:rPr>
          <w:rFonts w:ascii="Cambria" w:hAnsi="Cambria" w:cs="Arial"/>
          <w:color w:val="000000"/>
        </w:rPr>
        <w:t xml:space="preserve"> found almost midway through the record of this final prophetic volume of Holy Writ, we should note that this pending event will marks the initiation of the final series of heavenly appointed transactions that will result in the absolute transfer of power and control of earthy (and eternal) matters of governance from the temporal proxy authorities of earthbound agents to the Supreme Person of the Son of God, the </w:t>
      </w:r>
      <w:r w:rsidRPr="00364808">
        <w:rPr>
          <w:rFonts w:ascii="Amasis MT Pro Medium" w:hAnsi="Amasis MT Pro Medium" w:cs="Arial"/>
          <w:color w:val="000000"/>
        </w:rPr>
        <w:t>”King of Kings and Lord of Lords.” (Rev. 19:16)</w:t>
      </w:r>
    </w:p>
    <w:p w14:paraId="117A737E" w14:textId="77777777" w:rsidR="00364808" w:rsidRPr="00364808" w:rsidRDefault="00364808" w:rsidP="00364808">
      <w:pPr>
        <w:autoSpaceDE w:val="0"/>
        <w:autoSpaceDN w:val="0"/>
        <w:adjustRightInd w:val="0"/>
        <w:spacing w:after="60" w:line="271" w:lineRule="auto"/>
        <w:ind w:firstLine="360"/>
        <w:jc w:val="both"/>
        <w:rPr>
          <w:rFonts w:ascii="Cambria" w:hAnsi="Cambria" w:cs="Arial"/>
          <w:color w:val="000000"/>
        </w:rPr>
      </w:pPr>
      <w:r w:rsidRPr="00364808">
        <w:rPr>
          <w:rFonts w:ascii="Cambria" w:hAnsi="Cambria" w:cs="Arial"/>
          <w:color w:val="000000"/>
        </w:rPr>
        <w:t xml:space="preserve">As has been recorded in the eternal record of Holy Scripture, it is wholly true that the spectacular unfolding, prelude-crescendo of epic apocalyptic events will have preceded this climatic moment. </w:t>
      </w:r>
    </w:p>
    <w:p w14:paraId="21AD6D09" w14:textId="77777777" w:rsidR="00364808" w:rsidRPr="00364808" w:rsidRDefault="00364808" w:rsidP="00364808">
      <w:pPr>
        <w:autoSpaceDE w:val="0"/>
        <w:autoSpaceDN w:val="0"/>
        <w:adjustRightInd w:val="0"/>
        <w:spacing w:after="60" w:line="271" w:lineRule="auto"/>
        <w:ind w:firstLine="360"/>
        <w:jc w:val="both"/>
        <w:rPr>
          <w:rFonts w:ascii="Cambria" w:hAnsi="Cambria" w:cs="Arial"/>
          <w:color w:val="000000"/>
        </w:rPr>
      </w:pPr>
      <w:r w:rsidRPr="00364808">
        <w:rPr>
          <w:rFonts w:ascii="Cambria" w:hAnsi="Cambria" w:cs="Arial"/>
          <w:color w:val="000000"/>
        </w:rPr>
        <w:t>In fact, in the opening inspired address of this final prophetic volume of divine truth we are rightly directed and commanded to consider and understand that the entire flow of human history (i.e., even the events of this present contemporary era) will have intentionally brought us to this explicit momentous occasion.</w:t>
      </w:r>
    </w:p>
    <w:p w14:paraId="21DE2DA1" w14:textId="153CB7F5" w:rsidR="005033E8" w:rsidRPr="00364808" w:rsidRDefault="00364808" w:rsidP="00364808">
      <w:pPr>
        <w:autoSpaceDE w:val="0"/>
        <w:autoSpaceDN w:val="0"/>
        <w:adjustRightInd w:val="0"/>
        <w:spacing w:after="60" w:line="271" w:lineRule="auto"/>
        <w:ind w:firstLine="360"/>
        <w:jc w:val="both"/>
        <w:rPr>
          <w:rFonts w:ascii="Amasis MT Pro Medium" w:hAnsi="Amasis MT Pro Medium" w:cs="Arial"/>
          <w:color w:val="000000"/>
        </w:rPr>
      </w:pPr>
      <w:r w:rsidRPr="00364808">
        <w:rPr>
          <w:rFonts w:ascii="Cambria" w:hAnsi="Cambria" w:cs="Arial"/>
          <w:color w:val="000000"/>
        </w:rPr>
        <w:t xml:space="preserve">In the keynote text of </w:t>
      </w:r>
      <w:r w:rsidRPr="00364808">
        <w:rPr>
          <w:rFonts w:ascii="Cambria" w:hAnsi="Cambria" w:cs="Arial"/>
          <w:b/>
          <w:bCs/>
          <w:color w:val="000000"/>
        </w:rPr>
        <w:t>Ephesians 1:10</w:t>
      </w:r>
      <w:r w:rsidRPr="00364808">
        <w:rPr>
          <w:rFonts w:ascii="Cambria" w:hAnsi="Cambria" w:cs="Arial"/>
          <w:color w:val="000000"/>
        </w:rPr>
        <w:t xml:space="preserve"> we are particularly reminded: “</w:t>
      </w:r>
      <w:r w:rsidRPr="00364808">
        <w:rPr>
          <w:rFonts w:ascii="Amasis MT Pro Medium" w:hAnsi="Amasis MT Pro Medium" w:cs="Arial"/>
          <w:color w:val="000000"/>
        </w:rPr>
        <w:t>That in the dispensation of the fulness of times he might gather together in one all things in Christ, both which are in heaven, and which are on earth; even in him.”</w:t>
      </w:r>
    </w:p>
    <w:p w14:paraId="7D0AD175" w14:textId="77777777" w:rsidR="00364808" w:rsidRPr="00364808" w:rsidRDefault="00364808" w:rsidP="00364808">
      <w:pPr>
        <w:autoSpaceDE w:val="0"/>
        <w:autoSpaceDN w:val="0"/>
        <w:adjustRightInd w:val="0"/>
        <w:spacing w:after="60" w:line="271" w:lineRule="auto"/>
        <w:ind w:firstLine="360"/>
        <w:jc w:val="both"/>
        <w:rPr>
          <w:rFonts w:ascii="Cambria" w:hAnsi="Cambria"/>
        </w:rPr>
      </w:pPr>
      <w:r w:rsidRPr="00364808">
        <w:rPr>
          <w:rFonts w:ascii="Cambria" w:hAnsi="Cambria"/>
        </w:rPr>
        <w:t xml:space="preserve">And thus, our (Christ followers) hearts should be leap with overwhelming joy and praises to the Lord God upon reading the </w:t>
      </w:r>
      <w:r w:rsidRPr="00364808">
        <w:rPr>
          <w:rFonts w:ascii="Cambria" w:hAnsi="Cambria"/>
        </w:rPr>
        <w:lastRenderedPageBreak/>
        <w:t>wondrous declaration that has been purposely issued to us to serve as a present soul-anchoring word of enabling assurance.</w:t>
      </w:r>
    </w:p>
    <w:p w14:paraId="23127569" w14:textId="77777777" w:rsidR="00364808" w:rsidRPr="00364808" w:rsidRDefault="00364808" w:rsidP="00364808">
      <w:pPr>
        <w:autoSpaceDE w:val="0"/>
        <w:autoSpaceDN w:val="0"/>
        <w:adjustRightInd w:val="0"/>
        <w:spacing w:after="60" w:line="271" w:lineRule="auto"/>
        <w:ind w:firstLine="360"/>
        <w:jc w:val="both"/>
        <w:rPr>
          <w:rFonts w:ascii="Cambria" w:hAnsi="Cambria"/>
        </w:rPr>
      </w:pPr>
      <w:r w:rsidRPr="00364808">
        <w:rPr>
          <w:rFonts w:ascii="Cambria" w:hAnsi="Cambria"/>
        </w:rPr>
        <w:t>Scripture rightly affirms that we should be living in anticipation that on the appointed day, this amazing holy decree will be made by the angelic servant sounding “the Seventh Trumpet.”</w:t>
      </w:r>
    </w:p>
    <w:p w14:paraId="162EF305" w14:textId="29CE96B7" w:rsidR="00364808" w:rsidRPr="00364808" w:rsidRDefault="00364808" w:rsidP="00364808">
      <w:pPr>
        <w:autoSpaceDE w:val="0"/>
        <w:autoSpaceDN w:val="0"/>
        <w:adjustRightInd w:val="0"/>
        <w:spacing w:before="180" w:after="180" w:line="271" w:lineRule="auto"/>
        <w:jc w:val="both"/>
        <w:rPr>
          <w:rFonts w:ascii="Benguiat Bk BT" w:hAnsi="Benguiat Bk BT"/>
          <w:smallCaps/>
          <w:sz w:val="26"/>
          <w:szCs w:val="26"/>
        </w:rPr>
      </w:pPr>
      <w:r>
        <w:rPr>
          <w:rFonts w:ascii="Benguiat Bk BT" w:hAnsi="Benguiat Bk BT"/>
          <w:smallCaps/>
          <w:sz w:val="26"/>
          <w:szCs w:val="26"/>
        </w:rPr>
        <w:t>An Honest Contemporary Perspective</w:t>
      </w:r>
    </w:p>
    <w:p w14:paraId="222DD14C" w14:textId="5A33CEC0" w:rsidR="00364808" w:rsidRPr="00364808" w:rsidRDefault="00364808" w:rsidP="00364808">
      <w:pPr>
        <w:autoSpaceDE w:val="0"/>
        <w:autoSpaceDN w:val="0"/>
        <w:adjustRightInd w:val="0"/>
        <w:spacing w:after="60" w:line="271" w:lineRule="auto"/>
        <w:ind w:firstLine="360"/>
        <w:jc w:val="both"/>
        <w:rPr>
          <w:rFonts w:ascii="Benguiat Bk BT" w:hAnsi="Benguiat Bk BT"/>
        </w:rPr>
      </w:pPr>
      <w:r w:rsidRPr="00364808">
        <w:rPr>
          <w:rFonts w:ascii="Benguiat Bk BT" w:hAnsi="Benguiat Bk BT"/>
        </w:rPr>
        <w:t>Only honest hearts will resign to confessing that we intensely struggle in our initial attempts to find the applicable relevance of these obviously pending prophetic matters, as they pertain to the unfolding of life events in our present sphere.</w:t>
      </w:r>
    </w:p>
    <w:p w14:paraId="52C31937" w14:textId="2838CF2F" w:rsidR="00364808" w:rsidRPr="00364808" w:rsidRDefault="00364808" w:rsidP="00364808">
      <w:pPr>
        <w:autoSpaceDE w:val="0"/>
        <w:autoSpaceDN w:val="0"/>
        <w:adjustRightInd w:val="0"/>
        <w:spacing w:after="60" w:line="271" w:lineRule="auto"/>
        <w:ind w:firstLine="360"/>
        <w:jc w:val="both"/>
        <w:rPr>
          <w:rFonts w:ascii="Benguiat Bk BT" w:hAnsi="Benguiat Bk BT"/>
        </w:rPr>
      </w:pPr>
      <w:r w:rsidRPr="00364808">
        <w:rPr>
          <w:rFonts w:ascii="Benguiat Bk BT" w:hAnsi="Benguiat Bk BT"/>
        </w:rPr>
        <w:t>And perhaps the key reason behind our encumbrances is the fact that we have not learned to see beyond the wide borders of present life matters that incessantly intrude into the circle of our lives purposely seeking to completely fill the span of our field of vision.</w:t>
      </w:r>
    </w:p>
    <w:p w14:paraId="21AB2D32" w14:textId="77777777" w:rsidR="00364808" w:rsidRPr="00364808" w:rsidRDefault="00364808" w:rsidP="00364808">
      <w:pPr>
        <w:autoSpaceDE w:val="0"/>
        <w:autoSpaceDN w:val="0"/>
        <w:adjustRightInd w:val="0"/>
        <w:spacing w:after="60" w:line="271" w:lineRule="auto"/>
        <w:ind w:firstLine="360"/>
        <w:jc w:val="both"/>
        <w:rPr>
          <w:rFonts w:ascii="Amasis MT Pro Medium" w:hAnsi="Amasis MT Pro Medium"/>
        </w:rPr>
      </w:pPr>
      <w:r w:rsidRPr="00364808">
        <w:rPr>
          <w:rFonts w:ascii="Benguiat Bk BT" w:hAnsi="Benguiat Bk BT"/>
        </w:rPr>
        <w:t xml:space="preserve">It is true that the Lord Jesus has (and continues to) earnestly forewarn us in </w:t>
      </w:r>
      <w:r w:rsidRPr="00364808">
        <w:rPr>
          <w:rFonts w:ascii="Benguiat Bk BT" w:hAnsi="Benguiat Bk BT"/>
          <w:b/>
          <w:bCs/>
        </w:rPr>
        <w:t>Luke 21:34a:</w:t>
      </w:r>
      <w:r w:rsidRPr="00364808">
        <w:rPr>
          <w:rFonts w:ascii="Benguiat Bk BT" w:hAnsi="Benguiat Bk BT"/>
        </w:rPr>
        <w:t xml:space="preserve"> </w:t>
      </w:r>
      <w:r w:rsidRPr="00364808">
        <w:rPr>
          <w:rFonts w:ascii="Amasis MT Pro Medium" w:hAnsi="Amasis MT Pro Medium"/>
        </w:rPr>
        <w:t xml:space="preserve">“And take heed to yourselves, lest at any time your hearts be overcharged…” </w:t>
      </w:r>
    </w:p>
    <w:p w14:paraId="3EF1A551" w14:textId="77777777" w:rsidR="00364808" w:rsidRPr="00364808" w:rsidRDefault="00364808" w:rsidP="00364808">
      <w:pPr>
        <w:autoSpaceDE w:val="0"/>
        <w:autoSpaceDN w:val="0"/>
        <w:adjustRightInd w:val="0"/>
        <w:spacing w:after="60" w:line="271" w:lineRule="auto"/>
        <w:ind w:firstLine="360"/>
        <w:jc w:val="both"/>
        <w:rPr>
          <w:rFonts w:ascii="Benguiat Bk BT" w:hAnsi="Benguiat Bk BT"/>
        </w:rPr>
      </w:pPr>
      <w:r w:rsidRPr="00364808">
        <w:rPr>
          <w:rFonts w:ascii="Benguiat Bk BT" w:hAnsi="Benguiat Bk BT"/>
        </w:rPr>
        <w:t>Yet, despite the serious injunction of the issued divine prohibition, we must concede that we are yet overly prone to do precisely just that.</w:t>
      </w:r>
    </w:p>
    <w:p w14:paraId="3F015A00" w14:textId="2F886D59" w:rsidR="00EF6F1C" w:rsidRPr="00EF6F1C" w:rsidRDefault="00364808" w:rsidP="00EF6F1C">
      <w:pPr>
        <w:autoSpaceDE w:val="0"/>
        <w:autoSpaceDN w:val="0"/>
        <w:adjustRightInd w:val="0"/>
        <w:spacing w:after="60" w:line="271" w:lineRule="auto"/>
        <w:ind w:firstLine="360"/>
        <w:jc w:val="both"/>
        <w:rPr>
          <w:rFonts w:ascii="Benguiat Bk BT" w:hAnsi="Benguiat Bk BT"/>
        </w:rPr>
      </w:pPr>
      <w:r w:rsidRPr="00364808">
        <w:rPr>
          <w:rFonts w:ascii="Benguiat Bk BT" w:hAnsi="Benguiat Bk BT"/>
        </w:rPr>
        <w:t>Therefore, we dare not attempt to casually gaze upon clearly more intricately involved matters and try to discern and decipher them apart from engaging in solemn prayer, and earnestly petition our living Lord to “open”</w:t>
      </w:r>
      <w:r w:rsidR="00EF6F1C" w:rsidRPr="00EF6F1C">
        <w:t xml:space="preserve"> </w:t>
      </w:r>
      <w:r w:rsidR="00EF6F1C">
        <w:t>o</w:t>
      </w:r>
      <w:r w:rsidR="00EF6F1C" w:rsidRPr="00EF6F1C">
        <w:rPr>
          <w:rFonts w:ascii="Benguiat Bk BT" w:hAnsi="Benguiat Bk BT"/>
        </w:rPr>
        <w:t>ur understanding and provide us with the essential guidance necessary to be able to navigate this premier path of keynote bible truths that plainly define the forward path of every member of His regenerated and redeem mystical body (the Church).</w:t>
      </w:r>
    </w:p>
    <w:p w14:paraId="31E695E1" w14:textId="77777777" w:rsidR="00EF6F1C" w:rsidRPr="00EF6F1C" w:rsidRDefault="00EF6F1C" w:rsidP="00EF6F1C">
      <w:pPr>
        <w:autoSpaceDE w:val="0"/>
        <w:autoSpaceDN w:val="0"/>
        <w:adjustRightInd w:val="0"/>
        <w:spacing w:after="60" w:line="271" w:lineRule="auto"/>
        <w:ind w:firstLine="360"/>
        <w:jc w:val="both"/>
        <w:rPr>
          <w:rFonts w:ascii="Benguiat Bk BT" w:hAnsi="Benguiat Bk BT"/>
        </w:rPr>
      </w:pPr>
      <w:r w:rsidRPr="00EF6F1C">
        <w:rPr>
          <w:rFonts w:ascii="Benguiat Bk BT" w:hAnsi="Benguiat Bk BT"/>
        </w:rPr>
        <w:lastRenderedPageBreak/>
        <w:t>Perhaps, like the appointed Apostle John, who was “called up” from his secluded place of imposed isolation to behold and write about the incredible heavenly wonders that are “yet to come;” so we too equally require a kindred supernatural, anointed touch by the Spirit of God in order to be able to behold and understand that which is unquestionably beyond that which our mere natural minds can begin to fathom.</w:t>
      </w:r>
    </w:p>
    <w:p w14:paraId="7610B772" w14:textId="77777777" w:rsidR="00EF6F1C" w:rsidRPr="00EF6F1C" w:rsidRDefault="00EF6F1C" w:rsidP="00EF6F1C">
      <w:pPr>
        <w:autoSpaceDE w:val="0"/>
        <w:autoSpaceDN w:val="0"/>
        <w:adjustRightInd w:val="0"/>
        <w:spacing w:after="60" w:line="271" w:lineRule="auto"/>
        <w:ind w:firstLine="360"/>
        <w:jc w:val="both"/>
        <w:rPr>
          <w:rFonts w:ascii="Benguiat Bk BT" w:hAnsi="Benguiat Bk BT"/>
        </w:rPr>
      </w:pPr>
      <w:r w:rsidRPr="00EF6F1C">
        <w:rPr>
          <w:rFonts w:ascii="Benguiat Bk BT" w:hAnsi="Benguiat Bk BT"/>
        </w:rPr>
        <w:t>Nevertheless, to be crystal clear, we are not given the option to bypass or simply ignore this scope of hallowed matters that have been exclusively dispatched from the high Court of Heaven, directly intended for us to know.</w:t>
      </w:r>
    </w:p>
    <w:p w14:paraId="7A5A8107" w14:textId="77777777" w:rsidR="00EF6F1C" w:rsidRPr="00EF6F1C" w:rsidRDefault="00EF6F1C" w:rsidP="00EF6F1C">
      <w:pPr>
        <w:autoSpaceDE w:val="0"/>
        <w:autoSpaceDN w:val="0"/>
        <w:adjustRightInd w:val="0"/>
        <w:spacing w:after="60" w:line="271" w:lineRule="auto"/>
        <w:ind w:firstLine="360"/>
        <w:jc w:val="both"/>
        <w:rPr>
          <w:rFonts w:ascii="Benguiat Bk BT" w:hAnsi="Benguiat Bk BT"/>
        </w:rPr>
      </w:pPr>
      <w:r w:rsidRPr="00EF6F1C">
        <w:rPr>
          <w:rFonts w:ascii="Benguiat Bk BT" w:hAnsi="Benguiat Bk BT"/>
        </w:rPr>
        <w:t xml:space="preserve">Recalling the gracious exhortation promptly provided for our repeated recollection and review, </w:t>
      </w:r>
    </w:p>
    <w:p w14:paraId="575FD935" w14:textId="7D14EA0B" w:rsidR="00364808" w:rsidRPr="00364808" w:rsidRDefault="00EF6F1C" w:rsidP="00EF6F1C">
      <w:pPr>
        <w:autoSpaceDE w:val="0"/>
        <w:autoSpaceDN w:val="0"/>
        <w:adjustRightInd w:val="0"/>
        <w:spacing w:after="60" w:line="271" w:lineRule="auto"/>
        <w:ind w:firstLine="360"/>
        <w:jc w:val="both"/>
        <w:rPr>
          <w:rFonts w:ascii="Benguiat Bk BT" w:hAnsi="Benguiat Bk BT"/>
        </w:rPr>
      </w:pPr>
      <w:r w:rsidRPr="00EF6F1C">
        <w:rPr>
          <w:rFonts w:ascii="Benguiat Bk BT" w:hAnsi="Benguiat Bk BT"/>
        </w:rPr>
        <w:t xml:space="preserve">Revelations 1:3 emphatically declares to us: “Blessed is he that </w:t>
      </w:r>
      <w:proofErr w:type="spellStart"/>
      <w:r w:rsidRPr="00EF6F1C">
        <w:rPr>
          <w:rFonts w:ascii="Benguiat Bk BT" w:hAnsi="Benguiat Bk BT"/>
        </w:rPr>
        <w:t>readeth</w:t>
      </w:r>
      <w:proofErr w:type="spellEnd"/>
      <w:r w:rsidRPr="00EF6F1C">
        <w:rPr>
          <w:rFonts w:ascii="Benguiat Bk BT" w:hAnsi="Benguiat Bk BT"/>
        </w:rPr>
        <w:t>, and they that hear the words of this prophecy, and keep those things which are written therein: for the time is at hand.”</w:t>
      </w:r>
    </w:p>
    <w:p w14:paraId="131CBCB8" w14:textId="77777777" w:rsidR="00364808" w:rsidRPr="00364808" w:rsidRDefault="00364808" w:rsidP="00364808">
      <w:pPr>
        <w:autoSpaceDE w:val="0"/>
        <w:autoSpaceDN w:val="0"/>
        <w:adjustRightInd w:val="0"/>
        <w:spacing w:after="60" w:line="271" w:lineRule="auto"/>
        <w:ind w:firstLine="360"/>
        <w:jc w:val="both"/>
        <w:rPr>
          <w:rFonts w:ascii="Benguiat Bk BT" w:hAnsi="Benguiat Bk BT"/>
        </w:rPr>
      </w:pPr>
    </w:p>
    <w:p w14:paraId="1A96FCBF" w14:textId="77777777" w:rsidR="00364808" w:rsidRPr="00364808" w:rsidRDefault="00364808" w:rsidP="00364808">
      <w:pPr>
        <w:autoSpaceDE w:val="0"/>
        <w:autoSpaceDN w:val="0"/>
        <w:adjustRightInd w:val="0"/>
        <w:spacing w:after="60" w:line="271" w:lineRule="auto"/>
        <w:ind w:firstLine="360"/>
        <w:jc w:val="both"/>
        <w:rPr>
          <w:rFonts w:ascii="Benguiat Bk BT" w:hAnsi="Benguiat Bk BT"/>
        </w:rPr>
      </w:pPr>
    </w:p>
    <w:sectPr w:rsidR="00364808" w:rsidRPr="00364808" w:rsidSect="003603FD">
      <w:headerReference w:type="even" r:id="rId9"/>
      <w:headerReference w:type="default" r:id="rId10"/>
      <w:footerReference w:type="even" r:id="rId11"/>
      <w:footerReference w:type="default" r:id="rId12"/>
      <w:pgSz w:w="7920" w:h="12240" w:orient="landscape"/>
      <w:pgMar w:top="1152" w:right="576"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3E04" w14:textId="77777777" w:rsidR="000E3F32" w:rsidRDefault="000E3F32" w:rsidP="00901276">
      <w:pPr>
        <w:spacing w:after="0" w:line="240" w:lineRule="auto"/>
      </w:pPr>
      <w:r>
        <w:separator/>
      </w:r>
    </w:p>
  </w:endnote>
  <w:endnote w:type="continuationSeparator" w:id="0">
    <w:p w14:paraId="2AA41632" w14:textId="77777777" w:rsidR="000E3F32" w:rsidRDefault="000E3F32" w:rsidP="0090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nguiat Bk BT">
    <w:panose1 w:val="02030904050306020704"/>
    <w:charset w:val="00"/>
    <w:family w:val="roman"/>
    <w:pitch w:val="variable"/>
    <w:sig w:usb0="00000087" w:usb1="00000000" w:usb2="00000000" w:usb3="00000000" w:csb0="0000001B" w:csb1="00000000"/>
  </w:font>
  <w:font w:name="Amasis MT Pro Medium">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9A1F" w14:textId="4BC47A77" w:rsidR="00830198" w:rsidRPr="00E679DA" w:rsidRDefault="00830198" w:rsidP="00E679DA">
    <w:pPr>
      <w:pStyle w:val="Footer"/>
      <w:jc w:val="center"/>
      <w:rPr>
        <w:rFonts w:ascii="Benguiat Bk BT" w:hAnsi="Benguiat Bk BT"/>
      </w:rPr>
    </w:pPr>
    <w:r w:rsidRPr="00830198">
      <w:rPr>
        <w:rFonts w:ascii="Benguiat Bk BT" w:hAnsi="Benguiat Bk BT"/>
      </w:rPr>
      <w:fldChar w:fldCharType="begin"/>
    </w:r>
    <w:r w:rsidRPr="00830198">
      <w:rPr>
        <w:rFonts w:ascii="Benguiat Bk BT" w:hAnsi="Benguiat Bk BT"/>
      </w:rPr>
      <w:instrText xml:space="preserve"> PAGE   \* MERGEFORMAT </w:instrText>
    </w:r>
    <w:r w:rsidRPr="00830198">
      <w:rPr>
        <w:rFonts w:ascii="Benguiat Bk BT" w:hAnsi="Benguiat Bk BT"/>
      </w:rPr>
      <w:fldChar w:fldCharType="separate"/>
    </w:r>
    <w:r w:rsidRPr="00830198">
      <w:rPr>
        <w:rFonts w:ascii="Benguiat Bk BT" w:hAnsi="Benguiat Bk BT"/>
        <w:noProof/>
      </w:rPr>
      <w:t>1</w:t>
    </w:r>
    <w:r w:rsidRPr="00830198">
      <w:rPr>
        <w:rFonts w:ascii="Benguiat Bk BT" w:hAnsi="Benguiat Bk B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D5CC" w14:textId="4913D245" w:rsidR="00830198" w:rsidRDefault="00830198" w:rsidP="0083019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8725" w14:textId="77777777" w:rsidR="000E3F32" w:rsidRDefault="000E3F32" w:rsidP="00901276">
      <w:pPr>
        <w:spacing w:after="0" w:line="240" w:lineRule="auto"/>
      </w:pPr>
      <w:r>
        <w:separator/>
      </w:r>
    </w:p>
  </w:footnote>
  <w:footnote w:type="continuationSeparator" w:id="0">
    <w:p w14:paraId="46AAAB2E" w14:textId="77777777" w:rsidR="000E3F32" w:rsidRDefault="000E3F32" w:rsidP="0090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A450" w14:textId="173EC08E" w:rsidR="008817F4" w:rsidRPr="008817F4" w:rsidRDefault="008817F4" w:rsidP="008817F4">
    <w:pPr>
      <w:pStyle w:val="Header"/>
      <w:jc w:val="center"/>
      <w:rPr>
        <w:rFonts w:ascii="Benguiat Bk BT" w:hAnsi="Benguiat Bk BT"/>
        <w:sz w:val="24"/>
        <w:szCs w:val="24"/>
      </w:rPr>
    </w:pPr>
    <w:r w:rsidRPr="008817F4">
      <w:rPr>
        <w:rFonts w:ascii="Benguiat Bk BT" w:hAnsi="Benguiat Bk BT"/>
        <w:sz w:val="24"/>
        <w:szCs w:val="24"/>
      </w:rPr>
      <w:t>FRAGMENTS BSA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D01A" w14:textId="7700672E" w:rsidR="00161498" w:rsidRPr="00830198" w:rsidRDefault="00DF778A" w:rsidP="00901276">
    <w:pPr>
      <w:pStyle w:val="Header"/>
      <w:jc w:val="center"/>
      <w:rPr>
        <w:rFonts w:ascii="Benguiat Bk BT" w:hAnsi="Benguiat Bk BT"/>
        <w:sz w:val="24"/>
        <w:szCs w:val="24"/>
      </w:rPr>
    </w:pPr>
    <w:r>
      <w:rPr>
        <w:rFonts w:ascii="Benguiat Bk BT" w:hAnsi="Benguiat Bk BT"/>
        <w:sz w:val="24"/>
        <w:szCs w:val="24"/>
      </w:rPr>
      <w:t xml:space="preserve">TWBS </w:t>
    </w:r>
    <w:r w:rsidR="00B02B77">
      <w:rPr>
        <w:rFonts w:ascii="Benguiat Bk BT" w:hAnsi="Benguiat Bk BT"/>
        <w:sz w:val="24"/>
        <w:szCs w:val="24"/>
      </w:rPr>
      <w:t>3</w:t>
    </w:r>
    <w:r>
      <w:rPr>
        <w:rFonts w:ascii="Benguiat Bk BT" w:hAnsi="Benguiat Bk BT"/>
        <w:sz w:val="24"/>
        <w:szCs w:val="24"/>
      </w:rPr>
      <w:t>-</w:t>
    </w:r>
    <w:r w:rsidR="006D1B0B">
      <w:rPr>
        <w:rFonts w:ascii="Benguiat Bk BT" w:hAnsi="Benguiat Bk BT"/>
        <w:sz w:val="24"/>
        <w:szCs w:val="24"/>
      </w:rPr>
      <w:t>17</w:t>
    </w:r>
    <w:r>
      <w:rPr>
        <w:rFonts w:ascii="Benguiat Bk BT" w:hAnsi="Benguiat Bk BT"/>
        <w:sz w:val="24"/>
        <w:szCs w:val="24"/>
      </w:rPr>
      <w:t>-2</w:t>
    </w:r>
    <w:r w:rsidR="007A223B">
      <w:rPr>
        <w:rFonts w:ascii="Benguiat Bk BT" w:hAnsi="Benguiat Bk BT"/>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1B79"/>
    <w:multiLevelType w:val="hybridMultilevel"/>
    <w:tmpl w:val="637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072C5B"/>
    <w:multiLevelType w:val="hybridMultilevel"/>
    <w:tmpl w:val="A72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26D72"/>
    <w:multiLevelType w:val="hybridMultilevel"/>
    <w:tmpl w:val="EB26A74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68604D"/>
    <w:multiLevelType w:val="hybridMultilevel"/>
    <w:tmpl w:val="4C0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E044FB"/>
    <w:multiLevelType w:val="hybridMultilevel"/>
    <w:tmpl w:val="5DC0E8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E447E7"/>
    <w:multiLevelType w:val="hybridMultilevel"/>
    <w:tmpl w:val="096E4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8F606B"/>
    <w:multiLevelType w:val="hybridMultilevel"/>
    <w:tmpl w:val="BE7A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22119">
    <w:abstractNumId w:val="5"/>
  </w:num>
  <w:num w:numId="2" w16cid:durableId="81802629">
    <w:abstractNumId w:val="3"/>
  </w:num>
  <w:num w:numId="3" w16cid:durableId="1555387584">
    <w:abstractNumId w:val="0"/>
  </w:num>
  <w:num w:numId="4" w16cid:durableId="1163010892">
    <w:abstractNumId w:val="6"/>
  </w:num>
  <w:num w:numId="5" w16cid:durableId="2093503986">
    <w:abstractNumId w:val="2"/>
  </w:num>
  <w:num w:numId="6" w16cid:durableId="452555764">
    <w:abstractNumId w:val="4"/>
  </w:num>
  <w:num w:numId="7" w16cid:durableId="146565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E6"/>
    <w:rsid w:val="00010F3C"/>
    <w:rsid w:val="000207EF"/>
    <w:rsid w:val="00022B4D"/>
    <w:rsid w:val="000258C2"/>
    <w:rsid w:val="00026E35"/>
    <w:rsid w:val="00040E4E"/>
    <w:rsid w:val="000550F4"/>
    <w:rsid w:val="00060B7D"/>
    <w:rsid w:val="000841AB"/>
    <w:rsid w:val="00084340"/>
    <w:rsid w:val="00087201"/>
    <w:rsid w:val="00092D26"/>
    <w:rsid w:val="00093CC2"/>
    <w:rsid w:val="00095E6D"/>
    <w:rsid w:val="00096B1F"/>
    <w:rsid w:val="00097E45"/>
    <w:rsid w:val="000B2191"/>
    <w:rsid w:val="000D2C2A"/>
    <w:rsid w:val="000D476E"/>
    <w:rsid w:val="000E1F19"/>
    <w:rsid w:val="000E3F32"/>
    <w:rsid w:val="000E4802"/>
    <w:rsid w:val="000F2E87"/>
    <w:rsid w:val="000F33D1"/>
    <w:rsid w:val="00106D12"/>
    <w:rsid w:val="00115413"/>
    <w:rsid w:val="00120FC1"/>
    <w:rsid w:val="0012676A"/>
    <w:rsid w:val="00130455"/>
    <w:rsid w:val="00131A7E"/>
    <w:rsid w:val="00147E9D"/>
    <w:rsid w:val="00150377"/>
    <w:rsid w:val="00150ED7"/>
    <w:rsid w:val="0015212A"/>
    <w:rsid w:val="00155D83"/>
    <w:rsid w:val="00156025"/>
    <w:rsid w:val="00161498"/>
    <w:rsid w:val="00171ED0"/>
    <w:rsid w:val="00174F22"/>
    <w:rsid w:val="00174F58"/>
    <w:rsid w:val="00175BAB"/>
    <w:rsid w:val="00184B74"/>
    <w:rsid w:val="001945E6"/>
    <w:rsid w:val="001964B5"/>
    <w:rsid w:val="00196F17"/>
    <w:rsid w:val="001B1B30"/>
    <w:rsid w:val="001C0DFC"/>
    <w:rsid w:val="001D072D"/>
    <w:rsid w:val="001E1860"/>
    <w:rsid w:val="001E28E2"/>
    <w:rsid w:val="001E4EEB"/>
    <w:rsid w:val="001F1C5F"/>
    <w:rsid w:val="001F34E9"/>
    <w:rsid w:val="001F792B"/>
    <w:rsid w:val="0023660B"/>
    <w:rsid w:val="00236647"/>
    <w:rsid w:val="0023733F"/>
    <w:rsid w:val="0024241A"/>
    <w:rsid w:val="002479F7"/>
    <w:rsid w:val="002744AF"/>
    <w:rsid w:val="00281E01"/>
    <w:rsid w:val="002876BD"/>
    <w:rsid w:val="002A1263"/>
    <w:rsid w:val="002F1FD9"/>
    <w:rsid w:val="002F5A6B"/>
    <w:rsid w:val="002F7E0E"/>
    <w:rsid w:val="0030240C"/>
    <w:rsid w:val="00303592"/>
    <w:rsid w:val="00316703"/>
    <w:rsid w:val="00324C52"/>
    <w:rsid w:val="00336D55"/>
    <w:rsid w:val="00342312"/>
    <w:rsid w:val="00352E51"/>
    <w:rsid w:val="00360072"/>
    <w:rsid w:val="003603FD"/>
    <w:rsid w:val="00364808"/>
    <w:rsid w:val="003649CC"/>
    <w:rsid w:val="00376D9C"/>
    <w:rsid w:val="0039467B"/>
    <w:rsid w:val="00394DD7"/>
    <w:rsid w:val="00395BA8"/>
    <w:rsid w:val="003A6957"/>
    <w:rsid w:val="003C133A"/>
    <w:rsid w:val="003C4A69"/>
    <w:rsid w:val="003D0E69"/>
    <w:rsid w:val="003E7175"/>
    <w:rsid w:val="003E7323"/>
    <w:rsid w:val="003E7F8A"/>
    <w:rsid w:val="003F03AD"/>
    <w:rsid w:val="003F55D3"/>
    <w:rsid w:val="003F74D9"/>
    <w:rsid w:val="003F7E7B"/>
    <w:rsid w:val="00401DA3"/>
    <w:rsid w:val="0041558E"/>
    <w:rsid w:val="004253C2"/>
    <w:rsid w:val="00434373"/>
    <w:rsid w:val="004404B9"/>
    <w:rsid w:val="00444E6C"/>
    <w:rsid w:val="0044669F"/>
    <w:rsid w:val="00454170"/>
    <w:rsid w:val="00462539"/>
    <w:rsid w:val="0046548D"/>
    <w:rsid w:val="00480E29"/>
    <w:rsid w:val="00494ADF"/>
    <w:rsid w:val="004A0B00"/>
    <w:rsid w:val="004B48D7"/>
    <w:rsid w:val="004C1720"/>
    <w:rsid w:val="004C5785"/>
    <w:rsid w:val="004D2158"/>
    <w:rsid w:val="004D3655"/>
    <w:rsid w:val="004D385B"/>
    <w:rsid w:val="004E2E91"/>
    <w:rsid w:val="004E3550"/>
    <w:rsid w:val="004E52CD"/>
    <w:rsid w:val="004E5CBD"/>
    <w:rsid w:val="004F53BB"/>
    <w:rsid w:val="0050063F"/>
    <w:rsid w:val="005025C2"/>
    <w:rsid w:val="005033E8"/>
    <w:rsid w:val="00506215"/>
    <w:rsid w:val="0051173B"/>
    <w:rsid w:val="005168EA"/>
    <w:rsid w:val="00527FF8"/>
    <w:rsid w:val="00555600"/>
    <w:rsid w:val="00555BCB"/>
    <w:rsid w:val="00555E12"/>
    <w:rsid w:val="00560D33"/>
    <w:rsid w:val="00572F94"/>
    <w:rsid w:val="005930AF"/>
    <w:rsid w:val="0059709E"/>
    <w:rsid w:val="005B071F"/>
    <w:rsid w:val="005B2770"/>
    <w:rsid w:val="005B6F8A"/>
    <w:rsid w:val="005C5182"/>
    <w:rsid w:val="005F73A0"/>
    <w:rsid w:val="005F7986"/>
    <w:rsid w:val="006141D4"/>
    <w:rsid w:val="0061720F"/>
    <w:rsid w:val="0062703D"/>
    <w:rsid w:val="00641080"/>
    <w:rsid w:val="0064305A"/>
    <w:rsid w:val="00667265"/>
    <w:rsid w:val="0067137E"/>
    <w:rsid w:val="00671590"/>
    <w:rsid w:val="00680A8D"/>
    <w:rsid w:val="00691657"/>
    <w:rsid w:val="0069343F"/>
    <w:rsid w:val="00695A7B"/>
    <w:rsid w:val="006B39D7"/>
    <w:rsid w:val="006B425D"/>
    <w:rsid w:val="006C1A7F"/>
    <w:rsid w:val="006C2AFE"/>
    <w:rsid w:val="006C6FAF"/>
    <w:rsid w:val="006D1B0B"/>
    <w:rsid w:val="006E265B"/>
    <w:rsid w:val="006E54F8"/>
    <w:rsid w:val="006F17D0"/>
    <w:rsid w:val="006F282D"/>
    <w:rsid w:val="007007C6"/>
    <w:rsid w:val="0070424B"/>
    <w:rsid w:val="007213D8"/>
    <w:rsid w:val="00737663"/>
    <w:rsid w:val="007428FF"/>
    <w:rsid w:val="00745271"/>
    <w:rsid w:val="007534A1"/>
    <w:rsid w:val="0076500D"/>
    <w:rsid w:val="00770600"/>
    <w:rsid w:val="007737FC"/>
    <w:rsid w:val="007832A8"/>
    <w:rsid w:val="007834AC"/>
    <w:rsid w:val="00795390"/>
    <w:rsid w:val="007A223B"/>
    <w:rsid w:val="007B1D09"/>
    <w:rsid w:val="007C0EE2"/>
    <w:rsid w:val="007C6C8F"/>
    <w:rsid w:val="007D6C08"/>
    <w:rsid w:val="007E0A9A"/>
    <w:rsid w:val="007E0B93"/>
    <w:rsid w:val="007E1742"/>
    <w:rsid w:val="008055A0"/>
    <w:rsid w:val="0082139F"/>
    <w:rsid w:val="00830198"/>
    <w:rsid w:val="00833489"/>
    <w:rsid w:val="008334E9"/>
    <w:rsid w:val="00836D1F"/>
    <w:rsid w:val="00845B35"/>
    <w:rsid w:val="008663B7"/>
    <w:rsid w:val="008808E4"/>
    <w:rsid w:val="008817F4"/>
    <w:rsid w:val="0088582C"/>
    <w:rsid w:val="00890D76"/>
    <w:rsid w:val="008A1301"/>
    <w:rsid w:val="008A62C9"/>
    <w:rsid w:val="008B3C24"/>
    <w:rsid w:val="008D096F"/>
    <w:rsid w:val="008D0E13"/>
    <w:rsid w:val="008E0E16"/>
    <w:rsid w:val="008E43C9"/>
    <w:rsid w:val="008F1A2F"/>
    <w:rsid w:val="008F48F0"/>
    <w:rsid w:val="00901276"/>
    <w:rsid w:val="0091085F"/>
    <w:rsid w:val="00914B11"/>
    <w:rsid w:val="009168DB"/>
    <w:rsid w:val="00925731"/>
    <w:rsid w:val="00930581"/>
    <w:rsid w:val="0093419B"/>
    <w:rsid w:val="009403EA"/>
    <w:rsid w:val="00942593"/>
    <w:rsid w:val="0094355F"/>
    <w:rsid w:val="00952806"/>
    <w:rsid w:val="009543A3"/>
    <w:rsid w:val="00963FEE"/>
    <w:rsid w:val="00964686"/>
    <w:rsid w:val="00973744"/>
    <w:rsid w:val="0097493C"/>
    <w:rsid w:val="009847AB"/>
    <w:rsid w:val="00987841"/>
    <w:rsid w:val="00995D6B"/>
    <w:rsid w:val="00995DBB"/>
    <w:rsid w:val="009A6AA0"/>
    <w:rsid w:val="009A72B5"/>
    <w:rsid w:val="009B1300"/>
    <w:rsid w:val="009B43B4"/>
    <w:rsid w:val="009B4FE7"/>
    <w:rsid w:val="009B7569"/>
    <w:rsid w:val="009C2285"/>
    <w:rsid w:val="009C3845"/>
    <w:rsid w:val="009C5ECD"/>
    <w:rsid w:val="009D56C3"/>
    <w:rsid w:val="009D621F"/>
    <w:rsid w:val="009E1ED1"/>
    <w:rsid w:val="009E2DFB"/>
    <w:rsid w:val="009F49BD"/>
    <w:rsid w:val="00A018C2"/>
    <w:rsid w:val="00A05BB5"/>
    <w:rsid w:val="00A0622A"/>
    <w:rsid w:val="00A15648"/>
    <w:rsid w:val="00A349E1"/>
    <w:rsid w:val="00A37989"/>
    <w:rsid w:val="00A42717"/>
    <w:rsid w:val="00A50247"/>
    <w:rsid w:val="00A56B8E"/>
    <w:rsid w:val="00A62D3E"/>
    <w:rsid w:val="00A63C28"/>
    <w:rsid w:val="00A64B84"/>
    <w:rsid w:val="00A8564C"/>
    <w:rsid w:val="00A86940"/>
    <w:rsid w:val="00A909A7"/>
    <w:rsid w:val="00A90FFE"/>
    <w:rsid w:val="00A92C97"/>
    <w:rsid w:val="00AA20B9"/>
    <w:rsid w:val="00AA7136"/>
    <w:rsid w:val="00AB1AF1"/>
    <w:rsid w:val="00AB5874"/>
    <w:rsid w:val="00AB5A0C"/>
    <w:rsid w:val="00AB7B07"/>
    <w:rsid w:val="00AC0903"/>
    <w:rsid w:val="00AF2D69"/>
    <w:rsid w:val="00AF5974"/>
    <w:rsid w:val="00B02B77"/>
    <w:rsid w:val="00B07AB3"/>
    <w:rsid w:val="00B137E4"/>
    <w:rsid w:val="00B1535A"/>
    <w:rsid w:val="00B15EFA"/>
    <w:rsid w:val="00B16477"/>
    <w:rsid w:val="00B20316"/>
    <w:rsid w:val="00B26110"/>
    <w:rsid w:val="00B3554A"/>
    <w:rsid w:val="00B5071B"/>
    <w:rsid w:val="00B53248"/>
    <w:rsid w:val="00B64CF6"/>
    <w:rsid w:val="00B71DFE"/>
    <w:rsid w:val="00B7639E"/>
    <w:rsid w:val="00B96B11"/>
    <w:rsid w:val="00BA3DAE"/>
    <w:rsid w:val="00BA5308"/>
    <w:rsid w:val="00BB08BB"/>
    <w:rsid w:val="00BB1E44"/>
    <w:rsid w:val="00BC6223"/>
    <w:rsid w:val="00BD05A7"/>
    <w:rsid w:val="00BE200F"/>
    <w:rsid w:val="00BE322F"/>
    <w:rsid w:val="00BE46C7"/>
    <w:rsid w:val="00BE572C"/>
    <w:rsid w:val="00BE5999"/>
    <w:rsid w:val="00BF1BAB"/>
    <w:rsid w:val="00BF2869"/>
    <w:rsid w:val="00BF2B54"/>
    <w:rsid w:val="00BF7483"/>
    <w:rsid w:val="00C04C23"/>
    <w:rsid w:val="00C07B1A"/>
    <w:rsid w:val="00C16230"/>
    <w:rsid w:val="00C167E9"/>
    <w:rsid w:val="00C31EFD"/>
    <w:rsid w:val="00C325ED"/>
    <w:rsid w:val="00C3423D"/>
    <w:rsid w:val="00C4024F"/>
    <w:rsid w:val="00C43BA1"/>
    <w:rsid w:val="00C5046E"/>
    <w:rsid w:val="00C5307A"/>
    <w:rsid w:val="00C6148A"/>
    <w:rsid w:val="00C6228D"/>
    <w:rsid w:val="00C635B1"/>
    <w:rsid w:val="00C8100B"/>
    <w:rsid w:val="00C84851"/>
    <w:rsid w:val="00C91915"/>
    <w:rsid w:val="00CA29E7"/>
    <w:rsid w:val="00CA4DF1"/>
    <w:rsid w:val="00CA7293"/>
    <w:rsid w:val="00CB5DC4"/>
    <w:rsid w:val="00CC188E"/>
    <w:rsid w:val="00CC1F0A"/>
    <w:rsid w:val="00CC2599"/>
    <w:rsid w:val="00CC3243"/>
    <w:rsid w:val="00CC3DD7"/>
    <w:rsid w:val="00CC6089"/>
    <w:rsid w:val="00CD6641"/>
    <w:rsid w:val="00CE321C"/>
    <w:rsid w:val="00CE49C0"/>
    <w:rsid w:val="00CF40B9"/>
    <w:rsid w:val="00D035FA"/>
    <w:rsid w:val="00D15554"/>
    <w:rsid w:val="00D35EDE"/>
    <w:rsid w:val="00D6238A"/>
    <w:rsid w:val="00D62A33"/>
    <w:rsid w:val="00D637F0"/>
    <w:rsid w:val="00D678B6"/>
    <w:rsid w:val="00D80EAE"/>
    <w:rsid w:val="00DA0B7B"/>
    <w:rsid w:val="00DA467C"/>
    <w:rsid w:val="00DB423B"/>
    <w:rsid w:val="00DC5C55"/>
    <w:rsid w:val="00DD49F2"/>
    <w:rsid w:val="00DE0DF0"/>
    <w:rsid w:val="00DE61C2"/>
    <w:rsid w:val="00DF2F37"/>
    <w:rsid w:val="00DF778A"/>
    <w:rsid w:val="00E100B9"/>
    <w:rsid w:val="00E14A67"/>
    <w:rsid w:val="00E16767"/>
    <w:rsid w:val="00E4200C"/>
    <w:rsid w:val="00E47FE4"/>
    <w:rsid w:val="00E65159"/>
    <w:rsid w:val="00E67544"/>
    <w:rsid w:val="00E679DA"/>
    <w:rsid w:val="00E80E6B"/>
    <w:rsid w:val="00E81263"/>
    <w:rsid w:val="00E8205E"/>
    <w:rsid w:val="00E8371D"/>
    <w:rsid w:val="00E87801"/>
    <w:rsid w:val="00E921F3"/>
    <w:rsid w:val="00EA1ED2"/>
    <w:rsid w:val="00EB22C5"/>
    <w:rsid w:val="00EC1245"/>
    <w:rsid w:val="00EC4A91"/>
    <w:rsid w:val="00ED280A"/>
    <w:rsid w:val="00ED3BD8"/>
    <w:rsid w:val="00EF6F1C"/>
    <w:rsid w:val="00F0230C"/>
    <w:rsid w:val="00F153BD"/>
    <w:rsid w:val="00F17539"/>
    <w:rsid w:val="00F2003A"/>
    <w:rsid w:val="00F25425"/>
    <w:rsid w:val="00F43B88"/>
    <w:rsid w:val="00F43EFD"/>
    <w:rsid w:val="00F475F5"/>
    <w:rsid w:val="00F501F3"/>
    <w:rsid w:val="00F53285"/>
    <w:rsid w:val="00F543C4"/>
    <w:rsid w:val="00F6229F"/>
    <w:rsid w:val="00F71026"/>
    <w:rsid w:val="00F92121"/>
    <w:rsid w:val="00F978F1"/>
    <w:rsid w:val="00FA65B6"/>
    <w:rsid w:val="00FA79A2"/>
    <w:rsid w:val="00FB5407"/>
    <w:rsid w:val="00FB6BCE"/>
    <w:rsid w:val="00FC4C4F"/>
    <w:rsid w:val="00FD08C1"/>
    <w:rsid w:val="00FE1410"/>
    <w:rsid w:val="00FE332A"/>
    <w:rsid w:val="00FF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BE816"/>
  <w15:chartTrackingRefBased/>
  <w15:docId w15:val="{48B9893F-B85C-479E-AB65-F2F50311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9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45E6"/>
    <w:rPr>
      <w:color w:val="0000FF"/>
      <w:u w:val="single"/>
    </w:rPr>
  </w:style>
  <w:style w:type="paragraph" w:styleId="Header">
    <w:name w:val="header"/>
    <w:basedOn w:val="Normal"/>
    <w:link w:val="HeaderChar"/>
    <w:rsid w:val="001945E6"/>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1945E6"/>
    <w:rPr>
      <w:rFonts w:ascii="Times New Roman" w:eastAsia="Times New Roman" w:hAnsi="Times New Roman" w:cs="Times New Roman"/>
      <w:kern w:val="0"/>
      <w:sz w:val="20"/>
      <w:szCs w:val="20"/>
      <w14:ligatures w14:val="none"/>
    </w:rPr>
  </w:style>
  <w:style w:type="paragraph" w:customStyle="1" w:styleId="NewBody">
    <w:name w:val="New Body"/>
    <w:basedOn w:val="Header"/>
    <w:qFormat/>
    <w:rsid w:val="001945E6"/>
    <w:pPr>
      <w:spacing w:after="120" w:line="259" w:lineRule="auto"/>
      <w:ind w:firstLine="360"/>
      <w:jc w:val="both"/>
    </w:pPr>
    <w:rPr>
      <w:rFonts w:ascii="Cambria" w:eastAsiaTheme="minorEastAsia" w:hAnsi="Cambria" w:cs="Arial"/>
      <w:sz w:val="22"/>
      <w:szCs w:val="22"/>
    </w:rPr>
  </w:style>
  <w:style w:type="paragraph" w:customStyle="1" w:styleId="SUBTITLE-BK">
    <w:name w:val="SUBTITLE-BK"/>
    <w:basedOn w:val="Heading2"/>
    <w:qFormat/>
    <w:rsid w:val="001945E6"/>
    <w:pPr>
      <w:spacing w:before="160" w:after="160" w:line="271" w:lineRule="auto"/>
    </w:pPr>
    <w:rPr>
      <w:rFonts w:ascii="Cambria" w:eastAsiaTheme="minorEastAsia" w:hAnsi="Cambria"/>
      <w:color w:val="000000" w:themeColor="text1"/>
      <w:kern w:val="0"/>
      <w14:ligatures w14:val="none"/>
    </w:rPr>
  </w:style>
  <w:style w:type="character" w:customStyle="1" w:styleId="Heading2Char">
    <w:name w:val="Heading 2 Char"/>
    <w:basedOn w:val="DefaultParagraphFont"/>
    <w:link w:val="Heading2"/>
    <w:uiPriority w:val="9"/>
    <w:semiHidden/>
    <w:rsid w:val="001945E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B1B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B30"/>
    <w:pPr>
      <w:ind w:left="720"/>
      <w:contextualSpacing/>
    </w:pPr>
    <w:rPr>
      <w:kern w:val="0"/>
      <w14:ligatures w14:val="none"/>
    </w:rPr>
  </w:style>
  <w:style w:type="paragraph" w:styleId="Footer">
    <w:name w:val="footer"/>
    <w:basedOn w:val="Normal"/>
    <w:link w:val="FooterChar"/>
    <w:uiPriority w:val="99"/>
    <w:unhideWhenUsed/>
    <w:rsid w:val="0090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276"/>
  </w:style>
  <w:style w:type="paragraph" w:styleId="PlainText">
    <w:name w:val="Plain Text"/>
    <w:basedOn w:val="Normal"/>
    <w:link w:val="PlainTextChar"/>
    <w:semiHidden/>
    <w:rsid w:val="00AC0903"/>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AC0903"/>
    <w:rPr>
      <w:rFonts w:ascii="Courier New" w:eastAsia="Times New Roman" w:hAnsi="Courier New" w:cs="Courier New"/>
      <w:kern w:val="0"/>
      <w:sz w:val="20"/>
      <w:szCs w:val="20"/>
      <w14:ligatures w14:val="none"/>
    </w:rPr>
  </w:style>
  <w:style w:type="paragraph" w:customStyle="1" w:styleId="Style1">
    <w:name w:val="Style1"/>
    <w:basedOn w:val="NewBody"/>
    <w:qFormat/>
    <w:rsid w:val="00836D1F"/>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261188">
      <w:bodyDiv w:val="1"/>
      <w:marLeft w:val="0"/>
      <w:marRight w:val="0"/>
      <w:marTop w:val="0"/>
      <w:marBottom w:val="0"/>
      <w:divBdr>
        <w:top w:val="none" w:sz="0" w:space="0" w:color="auto"/>
        <w:left w:val="none" w:sz="0" w:space="0" w:color="auto"/>
        <w:bottom w:val="none" w:sz="0" w:space="0" w:color="auto"/>
        <w:right w:val="none" w:sz="0" w:space="0" w:color="auto"/>
      </w:divBdr>
    </w:div>
    <w:div w:id="21311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0D52-A00F-4E34-87CD-585A7B3B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3508</Characters>
  <Application>Microsoft Office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Enlow</dc:creator>
  <cp:keywords/>
  <dc:description/>
  <cp:lastModifiedBy>Norman Enlow, Jr</cp:lastModifiedBy>
  <cp:revision>3</cp:revision>
  <cp:lastPrinted>2026-01-04T06:22:00Z</cp:lastPrinted>
  <dcterms:created xsi:type="dcterms:W3CDTF">2026-02-27T13:19:00Z</dcterms:created>
  <dcterms:modified xsi:type="dcterms:W3CDTF">2026-02-27T13:19:00Z</dcterms:modified>
</cp:coreProperties>
</file>